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9F3E6"/>
  <w:body>
    <w:tbl>
      <w:tblPr>
        <w:tblW w:type="auto" w:w="0"/>
        <w:tblLayout w:type="fixed"/>
        <w:tblCellMar>
          <w:left w:w="0" w:type="dxa"/>
          <w:right w:w="0" w:type="dxa"/>
        </w:tblCellMar>
        <w:tblLook w:firstColumn="1" w:firstRow="1" w:lastColumn="0" w:lastRow="0" w:noHBand="0" w:noVBand="1" w:val="04A0"/>
      </w:tblPr>
      <w:tblGrid>
        <w:gridCol w:w="8220"/>
      </w:tblGrid>
      <w:tr>
        <w:trPr>
          <w:trHeight w:val="5981" w:hRule="exact"/>
        </w:trPr>
        <w:tc>
          <w:tcPr>
            <w:tcW w:type="dxa" w:w="8220"/>
            <w:vAlign w:val="center"/>
          </w:tcPr>
          <w:p>
            <w:pPr>
              <w:bidi/>
              <w:spacing w:line="1044" w:lineRule="exact" w:before="0" w:after="0"/>
              <w:jc w:val="center"/>
            </w:pPr>
            <w:r>
              <w:rPr>
                <w:rFonts w:ascii="EB Garamond" w:hAnsi="EB Garamond" w:eastAsia="EB Garamond" w:cs="Scheherazade New"/>
                <w:color w:val="7C2D12"/>
                <w:sz w:val="72"/>
              </w:rPr>
              <w:t>الإفساد والمفسدون</w:t>
              <w:br/>
              <w:t>والإصلاح والمصلحون</w:t>
            </w:r>
          </w:p>
          <w:p>
            <w:pPr>
              <w:bidi/>
              <w:spacing w:line="336" w:lineRule="exact" w:before="340" w:after="0"/>
              <w:jc w:val="center"/>
            </w:pPr>
            <w:r>
              <w:rPr>
                <w:rFonts w:ascii="EB Garamond" w:hAnsi="EB Garamond" w:eastAsia="EB Garamond" w:cs="Scheherazade New"/>
                <w:color w:val="171717"/>
                <w:sz w:val="24"/>
              </w:rPr>
              <w:t>الشيخ مجد مكي</w:t>
            </w:r>
          </w:p>
        </w:tc>
      </w:tr>
      <w:tr>
        <w:trPr>
          <w:trHeight w:val="2014" w:hRule="exact"/>
        </w:trPr>
        <w:tc>
          <w:tcPr>
            <w:tcW w:type="dxa" w:w="8220"/>
            <w:vAlign w:val="top"/>
          </w:tcPr>
          <w:p>
            <w:pPr>
              <w:spacing w:line="20" w:lineRule="exact" w:before="0" w:after="0"/>
            </w:pPr>
          </w:p>
        </w:tc>
      </w:tr>
      <w:tr>
        <w:tc>
          <w:tcPr>
            <w:tcW w:type="dxa" w:w="8220"/>
            <w:vAlign w:val="top"/>
          </w:tcPr>
          <w:p>
            <w:pPr>
              <w:spacing w:line="255" w:lineRule="exact" w:before="0" w:after="0"/>
              <w:ind w:left="425" w:right="425"/>
              <w:jc w:val="center"/>
            </w:pPr>
            <w:r>
              <w:rPr>
                <w:rFonts w:ascii="Noto Sans" w:hAnsi="Noto Sans" w:eastAsia="Noto Sans" w:cs="Scheherazade New"/>
                <w:color w:val="504E4B"/>
                <w:sz w:val="17"/>
              </w:rPr>
              <w:t>Ce document est le résultat d'une retranscription automatique réalisée par IslamScribe.fr, qui a pu être revue et corrigée par son auteur. L'auteur reste responsable de son contenu : demeurez vigilants quant aux sources islamiques citées dans ce document.</w:t>
            </w:r>
          </w:p>
        </w:tc>
      </w:tr>
    </w:tbl>
    <w:p>
      <w:pPr>
        <w:spacing w:line="20" w:lineRule="exact" w:before="0" w:after="0"/>
        <w:sectPr>
          <w:headerReference w:type="default" r:id="rId10"/>
          <w:pgSz w:w="11906" w:h="16838"/>
          <w:pgMar w:top="4506" w:right="1843" w:bottom="454" w:left="1843" w:header="0" w:footer="0" w:gutter="0"/>
        </w:sectPr>
      </w:pPr>
    </w:p>
    <w:p>
      <w:pPr>
        <w:keepNext/>
        <w:spacing w:before="0" w:after="288" w:line="276" w:lineRule="auto"/>
        <w:jc w:val="center"/>
      </w:pPr>
      <w:r>
        <w:rPr>
          <w:rFonts w:ascii="EB Garamond" w:hAnsi="EB Garamond" w:eastAsia="EB Garamond" w:cs="Scheherazade New"/>
          <w:b w:val="0"/>
          <w:smallCaps/>
          <w:color w:val="7C2D12"/>
          <w:sz w:val="34"/>
        </w:rPr>
        <w:t>فهرس المحتويات</w:t>
      </w:r>
    </w:p>
    <w:p>
      <w:pPr>
        <w:bidi/>
        <w:spacing w:before="144" w:after="48"/>
        <w:ind w:left="0"/>
        <w:jc w:val="right"/>
      </w:pPr>
      <w:hyperlink w:anchor="is_b638ad7ec8cf03d5394cf07862bd29e3">
        <w:r>
          <w:rPr>
            <w:rStyle w:val="Hyperlink"/>
            <w:b/>
            <w:color w:val="171717"/>
          </w:rPr>
          <w:t>1. الْحَمْدُ وَالشَّهَادَتَانِ وَالْوَصِيَّةُ بِالتَّقْوَى</w:t>
        </w:r>
      </w:hyperlink>
    </w:p>
    <w:p>
      <w:pPr>
        <w:bidi/>
        <w:spacing w:before="144" w:after="48"/>
        <w:ind w:left="0"/>
        <w:jc w:val="right"/>
      </w:pPr>
      <w:hyperlink w:anchor="is_edd58002211a99e70af7f7def8ec9fa8">
        <w:r>
          <w:rPr>
            <w:rStyle w:val="Hyperlink"/>
            <w:b/>
            <w:color w:val="171717"/>
          </w:rPr>
          <w:t>2. الْعَوْدَةُ إِلَى دِمَشْقَ وَآثَارُ الْعَهْدِ السَّابِقِ</w:t>
        </w:r>
      </w:hyperlink>
    </w:p>
    <w:p>
      <w:pPr>
        <w:bidi/>
        <w:spacing w:before="48" w:after="48"/>
        <w:ind w:left="454"/>
        <w:jc w:val="right"/>
      </w:pPr>
      <w:hyperlink w:anchor="is_6333064abfe1355e01bafffecdf54869">
        <w:r>
          <w:rPr>
            <w:rStyle w:val="Hyperlink"/>
            <w:color w:val="171717"/>
          </w:rPr>
          <w:t>a. الْحَنِينُ إِلَى دِمَشْقَ وَمَنْ رَحَلُوا دُونَ الْعَوْدَةِ إِلَيْهَا</w:t>
        </w:r>
      </w:hyperlink>
    </w:p>
    <w:p>
      <w:pPr>
        <w:bidi/>
        <w:spacing w:before="48" w:after="48"/>
        <w:ind w:left="454"/>
        <w:jc w:val="right"/>
      </w:pPr>
      <w:hyperlink w:anchor="is_4fbf72bf0e0807b4d1cb3897eed9929e">
        <w:r>
          <w:rPr>
            <w:rStyle w:val="Hyperlink"/>
            <w:color w:val="171717"/>
          </w:rPr>
          <w:t>b. الْفَتْحُ وَآثَارُ الْقَمْعِ وَتَطَلُّعَاتُ النَّاسِ</w:t>
        </w:r>
      </w:hyperlink>
    </w:p>
    <w:p>
      <w:pPr>
        <w:bidi/>
        <w:spacing w:before="144" w:after="48"/>
        <w:ind w:left="0"/>
        <w:jc w:val="right"/>
      </w:pPr>
      <w:hyperlink w:anchor="is_7f1442e7e5646b42476931f15c0308e8">
        <w:r>
          <w:rPr>
            <w:rStyle w:val="Hyperlink"/>
            <w:b/>
            <w:color w:val="171717"/>
          </w:rPr>
          <w:t>3. صُوَرُ الْفَسَادِ الَّتِي حَذَّرَ مِنْهَا الْقُرْآنُ</w:t>
        </w:r>
      </w:hyperlink>
    </w:p>
    <w:p>
      <w:pPr>
        <w:bidi/>
        <w:spacing w:before="48" w:after="48"/>
        <w:ind w:left="454"/>
        <w:jc w:val="right"/>
      </w:pPr>
      <w:hyperlink w:anchor="is_695d8048463f2108d8d3baab9a5479ec">
        <w:r>
          <w:rPr>
            <w:rStyle w:val="Hyperlink"/>
            <w:color w:val="171717"/>
          </w:rPr>
          <w:t>a. الِاسْتِبْدَادُ السِّيَاسِيُّ وَتَزْوِيرُ الْحَقَائِقِ</w:t>
        </w:r>
      </w:hyperlink>
    </w:p>
    <w:p>
      <w:pPr>
        <w:bidi/>
        <w:spacing w:before="48" w:after="48"/>
        <w:ind w:left="454"/>
        <w:jc w:val="right"/>
      </w:pPr>
      <w:hyperlink w:anchor="is_e5778aba29aea63ad8117dbfdc6f738b">
        <w:r>
          <w:rPr>
            <w:rStyle w:val="Hyperlink"/>
            <w:color w:val="171717"/>
          </w:rPr>
          <w:t>b. الْفَسَادُ الِاقْتِصَادِيُّ وَإِسَاءَةُ اسْتِعْمَالِ الْمَالِ</w:t>
        </w:r>
      </w:hyperlink>
    </w:p>
    <w:p>
      <w:pPr>
        <w:bidi/>
        <w:spacing w:before="48" w:after="48"/>
        <w:ind w:left="454"/>
        <w:jc w:val="right"/>
      </w:pPr>
      <w:hyperlink w:anchor="is_0d324fe223f9bdf8c55dc46793ee8086">
        <w:r>
          <w:rPr>
            <w:rStyle w:val="Hyperlink"/>
            <w:color w:val="171717"/>
          </w:rPr>
          <w:t>c. الْفَسَادُ الْأَخْلَاقِيُّ</w:t>
        </w:r>
      </w:hyperlink>
    </w:p>
    <w:p>
      <w:pPr>
        <w:bidi/>
        <w:spacing w:before="48" w:after="48"/>
        <w:ind w:left="454"/>
        <w:jc w:val="right"/>
      </w:pPr>
      <w:hyperlink w:anchor="is_a284b540ac0b6dc1a6aeb9dc67ce488b">
        <w:r>
          <w:rPr>
            <w:rStyle w:val="Hyperlink"/>
            <w:color w:val="171717"/>
          </w:rPr>
          <w:t>d. الْفَسَادُ الِاجْتِمَاعِيُّ وَتَفْرِيقُ الْأُمَّةِ</w:t>
        </w:r>
      </w:hyperlink>
    </w:p>
    <w:p>
      <w:pPr>
        <w:bidi/>
        <w:spacing w:before="48" w:after="48"/>
        <w:ind w:left="454"/>
        <w:jc w:val="right"/>
      </w:pPr>
      <w:hyperlink w:anchor="is_70c1f9d2bac5f33af25460a214c4f01b">
        <w:r>
          <w:rPr>
            <w:rStyle w:val="Hyperlink"/>
            <w:color w:val="171717"/>
          </w:rPr>
          <w:t>e. الْفَسَادُ الْأَمْنِيُّ وَالْبِيئِيُّ</w:t>
        </w:r>
      </w:hyperlink>
    </w:p>
    <w:p>
      <w:pPr>
        <w:bidi/>
        <w:spacing w:before="144" w:after="48"/>
        <w:ind w:left="0"/>
        <w:jc w:val="right"/>
      </w:pPr>
      <w:hyperlink w:anchor="is_57163009b9539db2c510ee0d9971c21c">
        <w:r>
          <w:rPr>
            <w:rStyle w:val="Hyperlink"/>
            <w:b/>
            <w:color w:val="171717"/>
          </w:rPr>
          <w:t>4. مَسْؤُولِيَّةُ الْإِصْلَاحِ وَمَرْجِعِيَّتُهُ وَسُبُلُهُ</w:t>
        </w:r>
      </w:hyperlink>
    </w:p>
    <w:p>
      <w:pPr>
        <w:bidi/>
        <w:spacing w:before="48" w:after="48"/>
        <w:ind w:left="454"/>
        <w:jc w:val="right"/>
      </w:pPr>
      <w:hyperlink w:anchor="is_c746d6bfc280bdaec807feb57b3acb9b">
        <w:r>
          <w:rPr>
            <w:rStyle w:val="Hyperlink"/>
            <w:color w:val="171717"/>
          </w:rPr>
          <w:t>a. مَسْؤُولِيَّةُ الدَّوْلَةِ وَالْأَفْرَادِ عَنِ الْإِصْلَاحِ</w:t>
        </w:r>
      </w:hyperlink>
    </w:p>
    <w:p>
      <w:pPr>
        <w:bidi/>
        <w:spacing w:before="48" w:after="48"/>
        <w:ind w:left="454"/>
        <w:jc w:val="right"/>
      </w:pPr>
      <w:hyperlink w:anchor="is_89222c5fdd4273d091f4c2091b89bccf">
        <w:r>
          <w:rPr>
            <w:rStyle w:val="Hyperlink"/>
            <w:color w:val="171717"/>
          </w:rPr>
          <w:t>b. الرُّجُوعُ إِلَى الْهُوِيَّةِ وَالدِّينِ</w:t>
        </w:r>
      </w:hyperlink>
    </w:p>
    <w:p>
      <w:pPr>
        <w:bidi/>
        <w:spacing w:before="48" w:after="48"/>
        <w:ind w:left="454"/>
        <w:jc w:val="right"/>
      </w:pPr>
      <w:hyperlink w:anchor="is_5750505b1f1b9f47e86c04d16cce038e">
        <w:r>
          <w:rPr>
            <w:rStyle w:val="Hyperlink"/>
            <w:color w:val="171717"/>
          </w:rPr>
          <w:t>c. الْمَشُورَةُ وَالْخِبْرَةُ وَالْمُشَارَكَةُ الشَّعْبِيَّةُ</w:t>
        </w:r>
      </w:hyperlink>
    </w:p>
    <w:p>
      <w:pPr>
        <w:bidi/>
        <w:spacing w:before="144" w:after="48"/>
        <w:ind w:left="0"/>
        <w:jc w:val="right"/>
      </w:pPr>
      <w:hyperlink w:anchor="is_9e2e82e7ef3e560cd1f6967692da232e">
        <w:r>
          <w:rPr>
            <w:rStyle w:val="Hyperlink"/>
            <w:b/>
            <w:color w:val="171717"/>
          </w:rPr>
          <w:t>5. إِصْلَاحُ النَّفْسِ بِالتَّوْبَةِ وَتَرْكِ الذُّنُوبِ</w:t>
        </w:r>
      </w:hyperlink>
    </w:p>
    <w:p>
      <w:pPr>
        <w:bidi/>
        <w:spacing w:before="144" w:after="48"/>
        <w:ind w:left="0"/>
        <w:jc w:val="right"/>
      </w:pPr>
      <w:hyperlink w:anchor="is_178e0d58d801f86b5bf83c0c8866f769">
        <w:r>
          <w:rPr>
            <w:rStyle w:val="Hyperlink"/>
            <w:b/>
            <w:color w:val="171717"/>
          </w:rPr>
          <w:t>6. التدرج في الإصلاح وإنفاذ الحق</w:t>
        </w:r>
      </w:hyperlink>
    </w:p>
    <w:p>
      <w:pPr>
        <w:bidi/>
        <w:spacing w:before="48" w:after="48"/>
        <w:ind w:left="454"/>
        <w:jc w:val="right"/>
      </w:pPr>
      <w:hyperlink w:anchor="is_7a46450ca23af5d5c84a6c8973dc3ce4">
        <w:r>
          <w:rPr>
            <w:rStyle w:val="Hyperlink"/>
            <w:color w:val="171717"/>
          </w:rPr>
          <w:t>a. الْإِصْلَاحُ لَا يَتَحَقَّقُ بِقَرَارٍ أَوْ فِي يَوْمٍ وَلَيْلَةٍ</w:t>
        </w:r>
      </w:hyperlink>
    </w:p>
    <w:p>
      <w:pPr>
        <w:bidi/>
        <w:spacing w:before="48" w:after="48"/>
        <w:ind w:left="454"/>
        <w:jc w:val="right"/>
      </w:pPr>
      <w:hyperlink w:anchor="is_c7e3007b304497c8d72acf1a6fa7f3bc">
        <w:r>
          <w:rPr>
            <w:rStyle w:val="Hyperlink"/>
            <w:color w:val="171717"/>
          </w:rPr>
          <w:t>b. عُمَرُ بْنُ عَبْدِ الْعَزِيزِ ﵀ وَالتَّدَرُّجُ فِي إِنْفَاذِ الْحَقِّ</w:t>
        </w:r>
      </w:hyperlink>
    </w:p>
    <w:p>
      <w:pPr>
        <w:bidi/>
        <w:spacing w:before="144" w:after="48"/>
        <w:ind w:left="0"/>
        <w:jc w:val="right"/>
      </w:pPr>
      <w:hyperlink w:anchor="is_beec755b2f2c8bdcc099d2570b605a38">
        <w:r>
          <w:rPr>
            <w:rStyle w:val="Hyperlink"/>
            <w:b/>
            <w:color w:val="171717"/>
          </w:rPr>
          <w:t>7. مُسَاهَمَةُ الْأَفْرَادِ فِي إِصْلَاحِ الْمُجْتَمَعِ</w:t>
        </w:r>
      </w:hyperlink>
    </w:p>
    <w:p>
      <w:pPr>
        <w:bidi/>
        <w:spacing w:before="48" w:after="48"/>
        <w:ind w:left="454"/>
        <w:jc w:val="right"/>
      </w:pPr>
      <w:hyperlink w:anchor="is_9f02eadfcfd4af8ebd4156ba6f450b49">
        <w:r>
          <w:rPr>
            <w:rStyle w:val="Hyperlink"/>
            <w:color w:val="171717"/>
          </w:rPr>
          <w:t>a. مُسَاعَدَةُ الْفُقَرَاءِ وَالْعِنَايَةُ بِالْبِيئَةِ</w:t>
        </w:r>
      </w:hyperlink>
    </w:p>
    <w:p>
      <w:pPr>
        <w:bidi/>
        <w:spacing w:before="48" w:after="48"/>
        <w:ind w:left="454"/>
        <w:jc w:val="right"/>
      </w:pPr>
      <w:hyperlink w:anchor="is_c1c590c495b21fc25a11e1b65791c226">
        <w:r>
          <w:rPr>
            <w:rStyle w:val="Hyperlink"/>
            <w:color w:val="171717"/>
          </w:rPr>
          <w:t>b. نَشْرُ الْمَعْرُوفِ وَالْأَمَلِ وَجَمْعُ الْكَلِمَةِ</w:t>
        </w:r>
      </w:hyperlink>
    </w:p>
    <w:p>
      <w:pPr>
        <w:bidi/>
        <w:spacing w:before="144" w:after="48"/>
        <w:ind w:left="0"/>
        <w:jc w:val="right"/>
      </w:pPr>
      <w:hyperlink w:anchor="is_6abda9dd3a64d29df4c474f7ea2e9ba9">
        <w:r>
          <w:rPr>
            <w:rStyle w:val="Hyperlink"/>
            <w:b/>
            <w:color w:val="171717"/>
          </w:rPr>
          <w:t>8. الْوَصَايَا بِالتَّقْوَى وَالْعَدْلِ وَالْإِحْسَانِ وَذِكْرِ اللَّهِ، وَالدُّعَاءُ لِلْمُسْلِمِينَ وَالصَّلَاةُ عَلَى النَّبِيِّ ﵊</w:t>
        </w:r>
      </w:hyperlink>
    </w:p>
    <w:p>
      <w:pPr>
        <w:bidi/>
        <w:spacing w:before="48" w:after="48"/>
        <w:ind w:left="454"/>
        <w:jc w:val="right"/>
      </w:pPr>
      <w:hyperlink w:anchor="is_477afad92f8d25617fc84ee3826b0121">
        <w:r>
          <w:rPr>
            <w:rStyle w:val="Hyperlink"/>
            <w:color w:val="171717"/>
          </w:rPr>
          <w:t>a. الْوَصِيَّةُ بِالتَّقْوَى وَالصَّلَاةِ عَلَى النَّبِيِّ ﵌</w:t>
        </w:r>
      </w:hyperlink>
    </w:p>
    <w:p>
      <w:pPr>
        <w:bidi/>
        <w:spacing w:before="48" w:after="48"/>
        <w:ind w:left="454"/>
        <w:jc w:val="right"/>
      </w:pPr>
      <w:hyperlink w:anchor="is_3112de460a8d954a77e9b9c9cb2f5785">
        <w:r>
          <w:rPr>
            <w:rStyle w:val="Hyperlink"/>
            <w:color w:val="171717"/>
          </w:rPr>
          <w:t>b. الدُّعَاءُ لِلْمُسْلِمِينَ بِالْمَغْفِرَةِ وَالنَّصْرِ</w:t>
        </w:r>
      </w:hyperlink>
    </w:p>
    <w:p>
      <w:pPr>
        <w:bidi/>
        <w:spacing w:before="48" w:after="48"/>
        <w:ind w:left="454"/>
        <w:jc w:val="right"/>
        <w:sectPr>
          <w:headerReference w:type="default" r:id="rId11"/>
          <w:footerReference w:type="default" r:id="rId12"/>
          <w:pgSz w:w="11906" w:h="16838"/>
          <w:pgMar w:top="1361" w:right="1247" w:bottom="1531" w:left="1247" w:header="340" w:footer="544" w:gutter="0"/>
        </w:sectPr>
      </w:pPr>
      <w:hyperlink w:anchor="is_3e71c5f89306e7d79f035ec9c8b3eb14">
        <w:r>
          <w:rPr>
            <w:rStyle w:val="Hyperlink"/>
            <w:color w:val="171717"/>
          </w:rPr>
          <w:t>c. الْوَصِيَّةُ بِالْعَدْلِ وَالْإِحْسَانِ وَذِكْرِ اللَّهِ</w:t>
        </w:r>
      </w:hyperlink>
    </w:p>
    <w:p>
      <w:pPr>
        <w:pStyle w:val="Heading1"/>
        <w:bidi/>
        <w:jc w:val="center"/>
      </w:pPr>
      <w:bookmarkStart w:id="1" w:name="is_b638ad7ec8cf03d5394cf07862bd29e3"/>
      <w:r>
        <w:t>1. الْحَمْدُ وَالشَّهَادَتَانِ وَالْوَصِيَّةُ بِالتَّقْوَى</w:t>
      </w:r>
      <w:bookmarkEnd w:id="1"/>
    </w:p>
    <w:p>
      <w:pPr>
        <w:keepNext/>
        <w:spacing w:before="0" w:after="227" w:line="240" w:lineRule="auto"/>
        <w:jc w:val="center"/>
      </w:pPr>
      <w:r>
        <w:drawing>
          <wp:inline xmlns:a="http://schemas.openxmlformats.org/drawingml/2006/main" xmlns:pic="http://schemas.openxmlformats.org/drawingml/2006/picture">
            <wp:extent cx="1296000" cy="143322"/>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bidi/>
        <w:jc w:val="both"/>
      </w:pPr>
      <w:r>
        <w:rPr>
          <w:rFonts w:ascii="EB Garamond" w:hAnsi="EB Garamond" w:eastAsia="EB Garamond" w:cs="Scheherazade New"/>
          <w:b w:val="0"/>
          <w:i w:val="0"/>
        </w:rPr>
        <w:t>الْحَمْدُ لِلَّهِ، ثُمَّ الْحَمْدُ لِلَّهِ. الْحَمْدُ لِلَّهِ، نَحْمَدُهُ وَنَسْتَعِينُهُ وَنَتُوبُ إِلَيْهِ وَنَسْتَغْفِرُهُ، وَنَعُوذُ بِاللَّهِ مِنْ شُرُورِ أَنْفُسِنَا وَمِنْ سَيِّئَاتِ أَعْمَالِنَا. مَنْ يَهْدِهِ اللَّهُ ﵎ فَهُوَ الْمُهْتَدِي، وَمَنْ يُضْلِلْ فَلَنْ تَجِدَ لَهُ وَلِيًّا مُرْشِدًا. أُوصِيكُمْ، عِبَادَ اللَّهِ، وَإِيَّايَ بِتَقْوَى اللَّهِ ﷾، وَأَحُثُّكُمْ عَلَى طَاعَتِهِ وَتَنْفِيذِ أَوَامِرِهِ وَاجْتِنَابِ نَوَاهِيهِ. وَأَسْتَفْتِحُ بِالَّذِي هُوَ خَيْرٌ. وَأَشْهَدُ أَنْ لَا إِلَهَ إِلَّا اللَّهُ وَحْدَهُ لَا شَرِيكَ لَهُ. خَصَّنَا بِخَيْرِ كِتَابٍ أُنْزِلَ، وَخَيْرِ نَبِيٍّ أُرْسِلَ، وَأَتَمَّ عَلَيْنَا النِّعْمَةَ وَأَكْمَلَ لَنَا الدِّينَ. وَأَشْهَدُ أَنَّ سَيِّدَنَا وَنَبِيَّنَا وَحَبِيبَنَا وَمُعَلِّمَنَا الْخَيْرَ وَقَائِدَنَا إِلَى الْجَنَّةِ مُحَمَّدًا ﵌ عَبْدُ اللَّهِ وَرَسُولُهُ وَصَفِيُّهُ وَخَلِيلُهُ، بَلَّغَ الرِّسَالَةَ وَأَدَّى الْأَمَانَةَ وَنَصَحَ الْأُمَّةَ حَتَّى جَاءَهُ الْيَقِينُ. اللَّهُمَّ فَاجْزِهِ عَنَّا خَيْرَ مَا جَزَيْتَ نَبِيًّا عَنْ أُمَّتِهِ. اللَّهُمَّ أَمِتْنَا عَلَى سُنَّتِهِ، وَاحْشُرْنَا فِي زُمْرَتِهِ. وَارْضَ اللَّهُمَّ عَنْ سَادَتِنَا وَقَادَتِنَا أَبِي بَكْرٍ ﵁ وَعُمَرَ ﵁ وَعُثْمَانَ ﵁ وَعَلِيٍّ ﵁، وَعَلَى جَمِيعِ الصَّحَابَةِ وَالْقَرَابَةِ وَالتَّابِعِينَ وَتَابِعِيهِمْ بِإِحْسَانٍ إِلَى يَوْمِ الدِّينِ.</w:t>
      </w:r>
    </w:p>
    <w:p>
      <w:pPr>
        <w:keepNext w:val="0"/>
        <w:spacing w:before="283" w:after="283" w:line="240" w:lineRule="auto"/>
        <w:jc w:val="center"/>
        <w:sectPr>
          <w:headerReference w:type="default" r:id="rId15"/>
          <w:footerReference w:type="default" r:id="rId16"/>
          <w:pgSz w:w="11906" w:h="16838"/>
          <w:pgMar w:top="1814" w:right="1247" w:bottom="1531" w:left="1247" w:header="1304" w:footer="544" w:gutter="0"/>
        </w:sectPr>
      </w:pPr>
      <w:r>
        <w:drawing>
          <wp:inline xmlns:a="http://schemas.openxmlformats.org/drawingml/2006/main" xmlns:pic="http://schemas.openxmlformats.org/drawingml/2006/picture">
            <wp:extent cx="1152000" cy="36571"/>
            <wp:docPr id="2" name="Picture 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bidi/>
        <w:jc w:val="center"/>
      </w:pPr>
      <w:bookmarkStart w:id="2" w:name="is_edd58002211a99e70af7f7def8ec9fa8"/>
      <w:r>
        <w:t>2. الْعَوْدَةُ إِلَى دِمَشْقَ وَآثَارُ الْعَهْدِ السَّابِقِ</w:t>
      </w:r>
      <w:bookmarkEnd w:id="2"/>
    </w:p>
    <w:p>
      <w:pPr>
        <w:keepNext/>
        <w:spacing w:before="0" w:after="227" w:line="240" w:lineRule="auto"/>
        <w:jc w:val="center"/>
      </w:pPr>
      <w:r>
        <w:drawing>
          <wp:inline xmlns:a="http://schemas.openxmlformats.org/drawingml/2006/main" xmlns:pic="http://schemas.openxmlformats.org/drawingml/2006/picture">
            <wp:extent cx="1296000" cy="14332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pStyle w:val="Heading2"/>
        <w:bidi/>
        <w:jc w:val="center"/>
      </w:pPr>
      <w:bookmarkStart w:id="3" w:name="is_6333064abfe1355e01bafffecdf54869"/>
      <w:r>
        <w:t>a. الْحَنِينُ إِلَى دِمَشْقَ وَمَنْ رَحَلُوا دُونَ الْعَوْدَةِ إِلَيْهَا</w:t>
      </w:r>
      <w:bookmarkEnd w:id="3"/>
    </w:p>
    <w:p>
      <w:pPr>
        <w:bidi/>
        <w:jc w:val="both"/>
      </w:pPr>
      <w:r>
        <w:rPr>
          <w:rFonts w:ascii="EB Garamond" w:hAnsi="EB Garamond" w:eastAsia="EB Garamond" w:cs="Scheherazade New"/>
          <w:b w:val="0"/>
          <w:i w:val="0"/>
        </w:rPr>
        <w:t>أَمَّا بَعْدُ، فَيَا مَعْشَرَ الْمُسْلِمِينَ، مَا كُنْتُ أَظُنُّ أَنِّي سَأَرْتَقِي هَذَا الْمُرْتَقَى، وَأَقِفَ عَلَى هَذَا الْمِنْبَرِ، بَعْدَ أَنْ كَانَتْ آخِرُ أَيَّامِي فِي دِمَشْقَ قَبْلَ خَمْسَةٍ وَأَرْبَعِينَ عَامًا. خَرَجْتُ مِنْهَا خَائِفًا أَتَرَقَّبُ، وَهَا قَدْ مَنَّ اللَّهُ ﷿ عَلَيْنَا بِالْعَوْدَةِ إِلَى بِلَادِنَا وَمَسَاجِدِنَا وَمَنَابِرِنَا.</w:t>
      </w:r>
      <w:r>
        <w:rPr>
          <w:rFonts w:ascii="EB Garamond" w:hAnsi="EB Garamond" w:eastAsia="EB Garamond" w:cs="Scheherazade New"/>
          <w:b w:val="0"/>
          <w:i w:val="0"/>
        </w:rPr>
        <w:t>هَذَا الْمِنْبَرُ وَهَذَا الْمَسْجِدُ يَحْفَلُ تَارِيخُهُ بِمَاضٍ عَظِيمٍ، وَقَدِ ارْتَقَاهُ أَئِمَّةٌ أَعْلَامٌ كِبَارٌ. وَكَمْ مِنْ عُلَمَاءِ دِمَشْقَ مَنْ كَانَ يَتَوَقُ إِلَى رُؤْيَةِ دِمَشْقَ وَجَبَلِ قَاسِيُونَ، وَإِلَى الصَّلَاةِ فِي هَذَا الْمَسْجِدِ.</w:t>
      </w:r>
      <w:r>
        <w:rPr>
          <w:rFonts w:ascii="EB Garamond" w:hAnsi="EB Garamond" w:eastAsia="EB Garamond" w:cs="Scheherazade New"/>
          <w:b w:val="0"/>
          <w:i w:val="0"/>
        </w:rPr>
        <w:t>كَمْ كَانُوا يَذْكُرُونَ لَنَا دِمَشْقَ، وَمِنْهُمْ شَيْخُنَا وَأُسْتَاذُنَا، أَدِيبُ الْفُقَهَاءِ وَفَقِيهُ الْأُدَبَاءِ، أُسْتَاذُنَا عَلِيُّ الطَّنْطَاوِيُّ ﵀ تَعَالَى، صَاحِبُ كِتَابِ «دِمَشْقُ عِبَرٌ مِنْ نِضَالِهَا وَصُوَرٌ مِنْ مَجْدِهَا»، وَصَاحِبُ كِتَابِ «الْجَامِعِ الْأُمَوِيِّ».</w:t>
      </w:r>
      <w:r>
        <w:rPr>
          <w:rFonts w:ascii="EB Garamond" w:hAnsi="EB Garamond" w:eastAsia="EB Garamond" w:cs="Scheherazade New"/>
          <w:b w:val="0"/>
          <w:i w:val="0"/>
        </w:rPr>
        <w:t>كَمْ لَنَا مِنْ شُيُوخٍ دِمَشْقِيِّينَ وَغَيْرِهِمْ مَاتُوا فِي بِلَادٍ شَتَّى، دُونَ أَنْ تَتَحَقَّقَ لَهُمْ هَذِهِ الْأُمْنِيَةُ. وَتَوَزَّعَتْ قُبُورُهُمْ فِي مَكَّةَ وَالْمَدِينَةِ وَفِي شَتَّى بِلَادِ الْإِسْلَامِ.</w:t>
      </w:r>
    </w:p>
    <w:p>
      <w:pPr>
        <w:keepNext/>
        <w:spacing w:before="283" w:after="283" w:line="240" w:lineRule="auto"/>
        <w:jc w:val="center"/>
      </w:pPr>
      <w:r>
        <w:drawing>
          <wp:inline xmlns:a="http://schemas.openxmlformats.org/drawingml/2006/main" xmlns:pic="http://schemas.openxmlformats.org/drawingml/2006/picture">
            <wp:extent cx="1152000" cy="36571"/>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4" w:name="is_4fbf72bf0e0807b4d1cb3897eed9929e"/>
      <w:r>
        <w:t>b. الْفَتْحُ وَآثَارُ الْقَمْعِ وَتَطَلُّعَاتُ النَّاسِ</w:t>
      </w:r>
      <w:bookmarkEnd w:id="4"/>
    </w:p>
    <w:p>
      <w:pPr>
        <w:bidi/>
        <w:jc w:val="both"/>
      </w:pPr>
      <w:r>
        <w:rPr>
          <w:rFonts w:ascii="EB Garamond" w:hAnsi="EB Garamond" w:eastAsia="EB Garamond" w:cs="Scheherazade New"/>
          <w:b w:val="0"/>
          <w:i w:val="0"/>
        </w:rPr>
        <w:t>وَقَدْ أَكْرَمَنَا اللَّهُ ﷿ بِهَذَا الْفَتْحِ الْمُبِينِ، وَهَذَا النَّصْرِ الْعَظِيمِ، الَّذِي قُدِّمَتْ فِيهِ مِئَاتُ الْأُلُوفِ مِنَ الضَّحَايَا وَالشُّهَدَاءِ؛ إِذْ كُنَّا نَعِيشُ فِي عَهْدٍ لَا يُمْكِنُنَا أَنْ نُصَوِّرَ وَحْشِيَّتَهُ أَوْ نَذْكُرَ اسْتِبْدَادَهُ، فَقَدْ فَاقَ اسْتِبْدَادَ جَمِيعِ الْمُسْتَبِدِّينَ. وَأَصْبَحَتْ هَذِهِ الْبِلَادُ مَسْلَخًا بَشَرِيًّا. وَمَا زِلْنَا نَرَى فِي كُلِّ يَوْمٍ آثَارَ الدَّمَارِ وَالْعُدْوَانِ وَالْقُبُورِ الْجَمَاعِيَّةِ، وَالْوَحْشِيَّةَ الَّتِي لَا يُمْكِنُنَا تَصْوِيرُهَا أَوْ بَيَانُ وَحْشِيَّتِهَا. أَيُّهَا الْمُسْلِمُونَ، يَا مَعْشَرَ أُمَّةِ مُحَمَّدٍ ﷺ، حَيْثُمَا يَمَّمْتَ وَجْهَكَ تَرَى الْوُجُوهَ الْمُسْتَبْشِرَةَ الْفَرِحَةَ بِهَذَا الْعَهْدِ الْجَدِيدِ، وَتَرَى الْقُلُوبَ وَالْعُقُولَ الَّتِي تَحْرِصُ عَلَى هَذَا الْبَلَدِ، وَعَلَى طُمَأْنِينَتِهِ وَاسْتِقْرَارِهِ وَصَلَاحِهِ. وَنَجِدُ ذَلِكَ مِنْ خِلَالِ مَا يَكْتُبُهُ الْعُلَمَاءُ وَالْمُفَكِّرُونَ، وَمَا تُعْقَدُ لَهُ الْمُؤْتَمَرَاتُ وَالنَّدَوَاتُ لِتَحْقِيقِ الصَّلَاحِ وَالسِّلْمِ الْأَهْلِيِّ وَالِاسْتِقْرَارِ.</w:t>
      </w:r>
    </w:p>
    <w:p>
      <w:pPr>
        <w:keepNext w:val="0"/>
        <w:spacing w:before="283" w:after="283" w:line="240" w:lineRule="auto"/>
        <w:jc w:val="center"/>
        <w:sectPr>
          <w:headerReference w:type="default" r:id="rId17"/>
          <w:footerReference w:type="default" r:id="rId18"/>
          <w:pgSz w:w="11906" w:h="16838"/>
          <w:pgMar w:top="1814" w:right="1247" w:bottom="1531" w:left="1247" w:header="1304" w:footer="544" w:gutter="0"/>
        </w:sectPr>
      </w:pPr>
      <w:r>
        <w:drawing>
          <wp:inline xmlns:a="http://schemas.openxmlformats.org/drawingml/2006/main" xmlns:pic="http://schemas.openxmlformats.org/drawingml/2006/picture">
            <wp:extent cx="1152000" cy="36571"/>
            <wp:docPr id="5" name="Picture 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bidi/>
        <w:jc w:val="center"/>
      </w:pPr>
      <w:bookmarkStart w:id="5" w:name="is_7f1442e7e5646b42476931f15c0308e8"/>
      <w:r>
        <w:t>3. صُوَرُ الْفَسَادِ الَّتِي حَذَّرَ مِنْهَا الْقُرْآنُ</w:t>
      </w:r>
      <w:bookmarkEnd w:id="5"/>
    </w:p>
    <w:p>
      <w:pPr>
        <w:keepNext/>
        <w:spacing w:before="0" w:after="227" w:line="240" w:lineRule="auto"/>
        <w:jc w:val="center"/>
      </w:pPr>
      <w:r>
        <w:drawing>
          <wp:inline xmlns:a="http://schemas.openxmlformats.org/drawingml/2006/main" xmlns:pic="http://schemas.openxmlformats.org/drawingml/2006/picture">
            <wp:extent cx="1296000" cy="143322"/>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bidi/>
        <w:jc w:val="both"/>
      </w:pPr>
      <w:r>
        <w:rPr>
          <w:rFonts w:ascii="EB Garamond" w:hAnsi="EB Garamond" w:eastAsia="EB Garamond" w:cs="Scheherazade New"/>
          <w:b w:val="0"/>
          <w:i w:val="0"/>
        </w:rPr>
        <w:t>حَيْثُمَا يَمَّمْتَ وَجْهَكَ، تَرَى النَّاسَ يَتَحَدَّثُونَ عَنْ هَذِهِ الْمَرْحَلَةِ الْجَدِيدَةِ، وَعَنِ الْمَرْحَلَةِ الْبَائِدَةِ الْمُظْلِمَةِ. نَعَمْ، الْمَرْحَلَةُ الْبَائِدَةُ فِيهَا كُلُّ صُوَرِ الْفَسَادِ وَالْإِجْرَامِ وَالظُّلْمِ وَالْعُدْوَانِ. وَأَيَّ جَانِبٍ مِنْ جَوَانِبِ الْفَسَادِ نَتَحَدَّثُ عَنْهُ؟ وَنَحْنُ، كَمَا قَالَ اللَّهُ ﷿، لَا نُحِبُّ الْفَسَادَ وَلَا نُحِبُّ الْمُفْسِدِينَ. وَاللَّهُ ﷿ لَا يُصْلِحُ عَمَلَ الْمُفْسِدِينَ. وَلَقَدْ ذَكَرَ اللَّهُ ﷿ فِي كِتَابِهِ نَمَاذِجَ وَأَنْوَاعًا مِنَ الْفَسَادِ الَّتِي تَتَكَرَّرُ فِي حَيَاةِ النَّاسِ وَمُجْتَمَعَاتِهِمْ.</w:t>
      </w:r>
    </w:p>
    <w:p>
      <w:pPr>
        <w:pStyle w:val="Heading2"/>
        <w:bidi/>
        <w:jc w:val="center"/>
      </w:pPr>
      <w:bookmarkStart w:id="6" w:name="is_695d8048463f2108d8d3baab9a5479ec"/>
      <w:r>
        <w:t>a. الِاسْتِبْدَادُ السِّيَاسِيُّ وَتَزْوِيرُ الْحَقَائِقِ</w:t>
      </w:r>
      <w:bookmarkEnd w:id="6"/>
    </w:p>
    <w:p>
      <w:pPr>
        <w:bidi/>
        <w:jc w:val="both"/>
      </w:pPr>
      <w:r>
        <w:rPr>
          <w:rFonts w:ascii="EB Garamond" w:hAnsi="EB Garamond" w:eastAsia="EB Garamond" w:cs="Scheherazade New"/>
          <w:b w:val="0"/>
          <w:i w:val="0"/>
        </w:rPr>
        <w:t xml:space="preserve">فَهُنَاكَ الْفَسَادُ السِّيَاسِيُّ الَّذِي يَتَمَثَّلُ بِالِاسْتِبْدَادِ وَالطُّغْيَانِ. وَذَكَرَ اللَّهُ ﷿ لَهُ هَذَا النَّمُوذَجَ الَّذِي قَالَ فِيهِ: </w:t>
      </w:r>
    </w:p>
    <w:p>
      <w:pPr>
        <w:bidi/>
        <w:spacing w:line="372" w:lineRule="atLeast"/>
        <w:ind w:left="600" w:right="600"/>
        <w:jc w:val="center"/>
      </w:pPr>
      <w:r>
        <w:rPr>
          <w:rStyle w:val="QuranCitation"/>
          <w:rFonts w:ascii="Scheherazade New" w:hAnsi="Scheherazade New" w:eastAsia="Scheherazade New" w:cs="Scheherazade New"/>
          <w:rtl/>
        </w:rPr>
        <w:t xml:space="preserve">⁨﴿إِنَّ فِرْعَوْنَ عَلَا فِى ٱلْأَرْضِ وَجَعَلَ أَهْلَهَا شِيَعًا يَسْتَضْعِفُ طَآئِفَةً مِّنْهُمْ يُذَبِّحُ أَبْنَآءَهُمْ وَيَسْتَحْىِۦ نِسَآءَهُمْ إِنَّهُۥ كَانَ مِنَ ٱلْمُفْسِدِينَ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r>
        <w:rPr>
          <w:vertAlign w:val="superscript"/>
        </w:rPr>
        <w:footnoteReference w:id="1" w:customMarkFollows="1"/>
        <w:t>1</w:t>
      </w:r>
    </w:p>
    <w:p>
      <w:pPr>
        <w:bidi/>
        <w:ind w:left="600" w:right="600"/>
        <w:jc w:val="center"/>
      </w:pPr>
      <w:r>
        <w:rPr>
          <w:rStyle w:val="QuranCitation"/>
          <w:rFonts w:ascii="Scheherazade New" w:hAnsi="Scheherazade New" w:eastAsia="Scheherazade New" w:cs="Scheherazade New"/>
          <w:sz w:val="20"/>
          <w:rtl/>
        </w:rPr>
        <w:t>⁨سورة القصص (28): الآية 4⁩</w:t>
      </w:r>
    </w:p>
    <w:p>
      <w:pPr>
        <w:bidi/>
        <w:spacing w:line="372" w:lineRule="atLeast"/>
        <w:jc w:val="both"/>
      </w:pPr>
      <w:r>
        <w:rPr>
          <w:rStyle w:val="QuranCitation"/>
          <w:rFonts w:ascii="Scheherazade New" w:hAnsi="Scheherazade New" w:eastAsia="Scheherazade New" w:cs="Scheherazade New"/>
          <w:rtl/>
        </w:rPr>
        <w:t xml:space="preserve">⁨﴿إِنَّهُۥ كَانَ مِنَ ٱلْمُفْسِدِينَ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r>
        <w:rPr>
          <w:vertAlign w:val="superscript"/>
        </w:rPr>
        <w:footnoteReference w:id="2" w:customMarkFollows="1"/>
        <w:t>1</w:t>
      </w:r>
      <w:r>
        <w:rPr>
          <w:rStyle w:val="QuranCitation"/>
          <w:rFonts w:ascii="EB Garamond" w:hAnsi="EB Garamond" w:eastAsia="EB Garamond" w:cs="Scheherazade New"/>
        </w:rPr>
        <w:t xml:space="preserve"> (⁨28:4⁩)</w:t>
      </w:r>
      <w:r>
        <w:rPr>
          <w:rFonts w:ascii="EB Garamond" w:hAnsi="EB Garamond" w:eastAsia="EB Garamond" w:cs="Scheherazade New"/>
          <w:b w:val="0"/>
          <w:i w:val="0"/>
        </w:rPr>
        <w:t xml:space="preserve">؛ </w:t>
      </w:r>
      <w:r>
        <w:rPr>
          <w:rStyle w:val="QuranCitation"/>
          <w:rFonts w:ascii="Scheherazade New" w:hAnsi="Scheherazade New" w:eastAsia="Scheherazade New" w:cs="Scheherazade New"/>
          <w:rtl/>
        </w:rPr>
        <w:t xml:space="preserve">⁨﴿إِنَّهُۥ كَانَ مِنَ ٱلْمُفْسِدِينَ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r>
        <w:rPr>
          <w:vertAlign w:val="superscript"/>
        </w:rPr>
        <w:footnoteReference w:id="3" w:customMarkFollows="1"/>
        <w:t>1</w:t>
      </w:r>
      <w:r>
        <w:rPr>
          <w:rStyle w:val="QuranCitation"/>
          <w:rFonts w:ascii="EB Garamond" w:hAnsi="EB Garamond" w:eastAsia="EB Garamond" w:cs="Scheherazade New"/>
        </w:rPr>
        <w:t xml:space="preserve"> (⁨28:4⁩)</w:t>
      </w:r>
      <w:r>
        <w:rPr>
          <w:rFonts w:ascii="EB Garamond" w:hAnsi="EB Garamond" w:eastAsia="EB Garamond" w:cs="Scheherazade New"/>
          <w:b w:val="0"/>
          <w:i w:val="0"/>
        </w:rPr>
        <w:t xml:space="preserve">. نَمُوذَجٌ مِنْ نَمَاذِجِ الِاسْتِبْدَادِ السِّيَاسِيِّ. وَهَذَا الْفِرْعَوْنُ يَتَكَرَّرُ فِي صُوَرٍ كَثِيرَةٍ مُتَعَدِّدَةٍ. وَلَكِنَّ اللَّهَ ﷿ لَا بُدَّ أَنْ يَسْتَأْصِلَ الْفَسَادَ. وَلِذَلِكَ يَقُولُ: </w:t>
      </w:r>
    </w:p>
    <w:p>
      <w:pPr>
        <w:bidi/>
        <w:spacing w:line="372" w:lineRule="atLeast"/>
        <w:ind w:left="600" w:right="600"/>
        <w:jc w:val="center"/>
      </w:pPr>
      <w:r>
        <w:rPr>
          <w:rStyle w:val="QuranCitation"/>
          <w:rFonts w:ascii="Scheherazade New" w:hAnsi="Scheherazade New" w:eastAsia="Scheherazade New" w:cs="Scheherazade New"/>
          <w:rtl/>
        </w:rPr>
        <w:t xml:space="preserve">⁨﴿وَنُرِيدُ أَن نَّمُنَّ عَلَى ٱلَّذِينَ ٱسْتُضْعِفُوا۟ فِى ٱلْأَرْضِ وَنَجْعَلَهُمْ أَئِمَّةً وَنَجْعَلَهُمُ ٱلْوَٰرِثِينَ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r>
        <w:rPr>
          <w:vertAlign w:val="superscript"/>
        </w:rPr>
        <w:footnoteReference w:id="4" w:customMarkFollows="1"/>
        <w:t>2</w:t>
      </w:r>
    </w:p>
    <w:p>
      <w:pPr>
        <w:bidi/>
        <w:ind w:left="600" w:right="600"/>
        <w:jc w:val="center"/>
      </w:pPr>
      <w:r>
        <w:rPr>
          <w:rStyle w:val="QuranCitation"/>
          <w:rFonts w:ascii="Scheherazade New" w:hAnsi="Scheherazade New" w:eastAsia="Scheherazade New" w:cs="Scheherazade New"/>
          <w:sz w:val="20"/>
          <w:rtl/>
        </w:rPr>
        <w:t>⁨سورة القصص (28): الآية 5⁩</w:t>
      </w:r>
    </w:p>
    <w:p>
      <w:pPr>
        <w:bidi/>
        <w:jc w:val="both"/>
      </w:pPr>
      <w:r>
        <w:rPr>
          <w:rFonts w:ascii="EB Garamond" w:hAnsi="EB Garamond" w:eastAsia="EB Garamond" w:cs="Scheherazade New"/>
          <w:b w:val="0"/>
          <w:i w:val="0"/>
        </w:rPr>
        <w:t xml:space="preserve">نَعَمْ، هَذَا وَعْدُ اللَّهِ ﷿ الَّذِي يَتَحَقَّقُ مَعَ كُلِّ طَاغِيَةٍ مُسْتَبِدٍّ ظَالِمٍ. وَهَذَا وَعْدُهُ: </w:t>
      </w:r>
    </w:p>
    <w:p>
      <w:pPr>
        <w:bidi/>
        <w:spacing w:line="372" w:lineRule="atLeast"/>
        <w:ind w:left="600" w:right="600"/>
        <w:jc w:val="center"/>
      </w:pPr>
      <w:r>
        <w:rPr>
          <w:rStyle w:val="QuranCitation"/>
          <w:rFonts w:ascii="Scheherazade New" w:hAnsi="Scheherazade New" w:eastAsia="Scheherazade New" w:cs="Scheherazade New"/>
          <w:rtl/>
        </w:rPr>
        <w:t xml:space="preserve">⁨﴿وَٱذْكُرُوٓا۟ إِذْ أَنتُمْ قَلِيلٌ مُّسْتَضْعَفُونَ فِى ٱلْأَرْضِ تَخَافُونَ أَن يَتَخَطَّفَكُمُ ٱلنَّاسُ فَـَٔاوَىٰكُمْ وَأَيَّدَكُم بِنَصْرِهِۦ وَرَزَقَكُم مِّنَ ٱلطَّيِّبَٰتِ لَعَلَّكُمْ تَشْكُرُونَ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w:t>
      </w:r>
      <w:r>
        <w:rPr>
          <w:vertAlign w:val="superscript"/>
        </w:rPr>
        <w:footnoteReference w:id="5" w:customMarkFollows="1"/>
        <w:t>3</w:t>
      </w:r>
    </w:p>
    <w:p>
      <w:pPr>
        <w:bidi/>
        <w:ind w:left="600" w:right="600"/>
        <w:jc w:val="center"/>
      </w:pPr>
      <w:r>
        <w:rPr>
          <w:rStyle w:val="QuranCitation"/>
          <w:rFonts w:ascii="Scheherazade New" w:hAnsi="Scheherazade New" w:eastAsia="Scheherazade New" w:cs="Scheherazade New"/>
          <w:sz w:val="20"/>
          <w:rtl/>
        </w:rPr>
        <w:t>⁨سورة الأنفال (8): الآية 26 (جزئي)⁩</w:t>
      </w:r>
    </w:p>
    <w:p>
      <w:pPr>
        <w:bidi/>
        <w:jc w:val="both"/>
      </w:pPr>
      <w:r>
        <w:rPr>
          <w:rFonts w:ascii="EB Garamond" w:hAnsi="EB Garamond" w:eastAsia="EB Garamond" w:cs="Scheherazade New"/>
          <w:b w:val="0"/>
          <w:i w:val="0"/>
        </w:rPr>
        <w:t xml:space="preserve">نَعَمْ، لَقَدْ كُنَّا ضُعَفَاءَ، وَكُنَّا نَخَافُ أَنْ يَتَخَطَّفَنَا النَّاسُ. فَهَا نَحْنُ نَدْخُلُ هَذِهِ الْبِلَادَ وَقَدْ عَادَتْ إِلَيْنَا، وَنَرْتَقِي أَكْبَرَ مِنْبَرٍ فِيهَا بِفَضْلِ اللَّهِ ﷿ وَرَحْمَتِهِ. ذَكَرَ اللَّهُ ﷿ مِنْ صُوَرِ الِاسْتِبْدَادِ السِّيَاسِيِّ اسْتِخْدَامَ الْإِعْلَامِ فِي الْكَذِبِ وَتَزْوِيرِ الْحَقَائِقِ، كَمَا هُوَ شَأْنُ الْإِعْلَامِ السَّابِقِ، وَكَمَا هُوَ عَمَلُ سَحَرَةِ فِرْعَوْنَ قَبْلَ أَنْ يُؤْمِنُوا. </w:t>
      </w:r>
    </w:p>
    <w:p>
      <w:pPr>
        <w:bidi/>
        <w:spacing w:line="372" w:lineRule="atLeast"/>
        <w:ind w:left="600" w:right="600"/>
        <w:jc w:val="center"/>
      </w:pPr>
      <w:r>
        <w:rPr>
          <w:rStyle w:val="QuranCitation"/>
          <w:rFonts w:ascii="Scheherazade New" w:hAnsi="Scheherazade New" w:eastAsia="Scheherazade New" w:cs="Scheherazade New"/>
          <w:rtl/>
        </w:rPr>
        <w:t xml:space="preserve">⁨﴿فَلَمَّآ أَلْقَوْا۟ قَالَ مُوسَىٰ مَا جِئْتُم بِهِ ٱلسِّحْرُ إِنَّ ٱللَّهَ سَيُبْطِلُهُۥٓ إِنَّ ٱللَّهَ لَا يُصْلِحُ عَمَلَ ٱلْمُفْسِدِينَ </w:t>
      </w:r>
      <w:r>
        <w:rPr>
          <w:rStyle w:val="QuranCitation"/>
          <w:rFonts w:ascii="Scheherazade New" w:hAnsi="Scheherazade New" w:eastAsia="Scheherazade New" w:cs="Scheherazade New"/>
          <w:b w:val="0"/>
          <w:bCs w:val="0"/>
          <w:i w:val="0"/>
          <w:iCs w:val="0"/>
          <w:kern w:val="2"/>
          <w:rtl w:val="0"/>
        </w:rPr>
        <w:t>⁧؜۝٨١⁩</w:t>
      </w:r>
      <w:r>
        <w:rPr>
          <w:rStyle w:val="QuranCitation"/>
          <w:rFonts w:ascii="Scheherazade New" w:hAnsi="Scheherazade New" w:eastAsia="Scheherazade New" w:cs="Scheherazade New"/>
          <w:rtl/>
        </w:rPr>
        <w:t>﴾⁩</w:t>
      </w:r>
      <w:r>
        <w:rPr>
          <w:vertAlign w:val="superscript"/>
        </w:rPr>
        <w:footnoteReference w:id="6" w:customMarkFollows="1"/>
        <w:t>4</w:t>
      </w:r>
    </w:p>
    <w:p>
      <w:pPr>
        <w:bidi/>
        <w:ind w:left="600" w:right="600"/>
        <w:jc w:val="center"/>
      </w:pPr>
      <w:r>
        <w:rPr>
          <w:rStyle w:val="QuranCitation"/>
          <w:rFonts w:ascii="Scheherazade New" w:hAnsi="Scheherazade New" w:eastAsia="Scheherazade New" w:cs="Scheherazade New"/>
          <w:sz w:val="20"/>
          <w:rtl/>
        </w:rPr>
        <w:t>⁨سورة يونس (10): الآية 81 (جزئي)⁩</w:t>
      </w:r>
    </w:p>
    <w:p>
      <w:pPr>
        <w:keepNext/>
        <w:spacing w:before="283" w:after="283" w:line="240" w:lineRule="auto"/>
        <w:jc w:val="center"/>
      </w:pPr>
      <w:r>
        <w:drawing>
          <wp:inline xmlns:a="http://schemas.openxmlformats.org/drawingml/2006/main" xmlns:pic="http://schemas.openxmlformats.org/drawingml/2006/picture">
            <wp:extent cx="1152000" cy="36571"/>
            <wp:docPr id="7" name="Picture 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7" w:name="is_e5778aba29aea63ad8117dbfdc6f738b"/>
      <w:r>
        <w:t>b. الْفَسَادُ الِاقْتِصَادِيُّ وَإِسَاءَةُ اسْتِعْمَالِ الْمَالِ</w:t>
      </w:r>
      <w:bookmarkEnd w:id="7"/>
    </w:p>
    <w:p>
      <w:pPr>
        <w:bidi/>
        <w:jc w:val="both"/>
      </w:pPr>
      <w:r>
        <w:rPr>
          <w:rFonts w:ascii="EB Garamond" w:hAnsi="EB Garamond" w:eastAsia="EB Garamond" w:cs="Scheherazade New"/>
          <w:b w:val="0"/>
          <w:i w:val="0"/>
        </w:rPr>
        <w:t xml:space="preserve">ذَكَرَ اللَّهُ ﷿ لَنَا أَلْوَانًا مِنَ الْفَسَادِ، مِنْهَا الْفَسَادُ الِاقْتِصَادِيُّ. وَمِنْ نَمَاذِجِ هَذَا الْفَسَادِ مَا كَانَ عَلَيْهِ قَوْمُ شُعَيْبٍ ﵇، حِينَ قَالَ لَهُمْ: </w:t>
      </w:r>
    </w:p>
    <w:p>
      <w:pPr>
        <w:bidi/>
        <w:spacing w:line="372" w:lineRule="atLeast"/>
        <w:ind w:left="600" w:right="600"/>
        <w:jc w:val="center"/>
      </w:pPr>
      <w:r>
        <w:rPr>
          <w:rStyle w:val="QuranCitation"/>
          <w:rFonts w:ascii="Scheherazade New" w:hAnsi="Scheherazade New" w:eastAsia="Scheherazade New" w:cs="Scheherazade New"/>
          <w:rtl/>
        </w:rPr>
        <w:t xml:space="preserve">⁨﴿أَوْفُوا۟ ٱلْكَيْلَ وَلَا تَكُونُوا۟ مِنَ ٱلْمُخْسِرِينَ </w:t>
      </w:r>
      <w:r>
        <w:rPr>
          <w:rStyle w:val="QuranCitation"/>
          <w:rFonts w:ascii="Scheherazade New" w:hAnsi="Scheherazade New" w:eastAsia="Scheherazade New" w:cs="Scheherazade New"/>
          <w:b w:val="0"/>
          <w:bCs w:val="0"/>
          <w:i w:val="0"/>
          <w:iCs w:val="0"/>
          <w:kern w:val="2"/>
          <w:rtl w:val="0"/>
        </w:rPr>
        <w:t>⁧؜۝١٨١⁩</w:t>
      </w:r>
      <w:r>
        <w:rPr>
          <w:rStyle w:val="QuranCitation"/>
          <w:rFonts w:ascii="Scheherazade New" w:hAnsi="Scheherazade New" w:eastAsia="Scheherazade New" w:cs="Scheherazade New"/>
          <w:rtl/>
        </w:rPr>
        <w:t xml:space="preserve"> وَزِنُوا۟ بِٱلْقِسْطَاسِ ٱلْمُسْتَقِيمِ </w:t>
      </w:r>
      <w:r>
        <w:rPr>
          <w:rStyle w:val="QuranCitation"/>
          <w:rFonts w:ascii="Scheherazade New" w:hAnsi="Scheherazade New" w:eastAsia="Scheherazade New" w:cs="Scheherazade New"/>
          <w:b w:val="0"/>
          <w:bCs w:val="0"/>
          <w:i w:val="0"/>
          <w:iCs w:val="0"/>
          <w:kern w:val="2"/>
          <w:rtl w:val="0"/>
        </w:rPr>
        <w:t>⁧؜۝١٨٢⁩</w:t>
      </w:r>
      <w:r>
        <w:rPr>
          <w:rStyle w:val="QuranCitation"/>
          <w:rFonts w:ascii="Scheherazade New" w:hAnsi="Scheherazade New" w:eastAsia="Scheherazade New" w:cs="Scheherazade New"/>
          <w:rtl/>
        </w:rPr>
        <w:t xml:space="preserve"> وَلَا تَبْخَسُوا۟ ٱلنَّاسَ أَشْيَآءَهُمْ وَلَا تَعْثَوْا۟ فِى ٱلْأَرْضِ مُفْسِدِينَ </w:t>
      </w:r>
      <w:r>
        <w:rPr>
          <w:rStyle w:val="QuranCitation"/>
          <w:rFonts w:ascii="Scheherazade New" w:hAnsi="Scheherazade New" w:eastAsia="Scheherazade New" w:cs="Scheherazade New"/>
          <w:b w:val="0"/>
          <w:bCs w:val="0"/>
          <w:i w:val="0"/>
          <w:iCs w:val="0"/>
          <w:kern w:val="2"/>
          <w:rtl w:val="0"/>
        </w:rPr>
        <w:t>⁧؜۝١٨٣⁩</w:t>
      </w:r>
      <w:r>
        <w:rPr>
          <w:rStyle w:val="QuranCitation"/>
          <w:rFonts w:ascii="Scheherazade New" w:hAnsi="Scheherazade New" w:eastAsia="Scheherazade New" w:cs="Scheherazade New"/>
          <w:rtl/>
        </w:rPr>
        <w:t>﴾⁩</w:t>
      </w:r>
      <w:r>
        <w:rPr>
          <w:vertAlign w:val="superscript"/>
        </w:rPr>
        <w:footnoteReference w:id="7" w:customMarkFollows="1"/>
        <w:t>5</w:t>
      </w:r>
    </w:p>
    <w:p>
      <w:pPr>
        <w:bidi/>
        <w:ind w:left="600" w:right="600"/>
        <w:jc w:val="center"/>
      </w:pPr>
      <w:r>
        <w:rPr>
          <w:rStyle w:val="QuranCitation"/>
          <w:rFonts w:ascii="Scheherazade New" w:hAnsi="Scheherazade New" w:eastAsia="Scheherazade New" w:cs="Scheherazade New"/>
          <w:sz w:val="20"/>
          <w:rtl/>
        </w:rPr>
        <w:t>⁨سورة الشعراء (26): الآيات 181-183⁩</w:t>
      </w:r>
    </w:p>
    <w:p>
      <w:pPr>
        <w:bidi/>
        <w:jc w:val="both"/>
      </w:pPr>
      <w:r>
        <w:rPr>
          <w:rFonts w:ascii="EB Garamond" w:hAnsi="EB Garamond" w:eastAsia="EB Garamond" w:cs="Scheherazade New"/>
          <w:b w:val="0"/>
          <w:i w:val="0"/>
        </w:rPr>
        <w:t xml:space="preserve">وَذَكَرَ اللَّهُ ﷿ مِنْ أَنْوَاعِ الْفَسَادِ الِاقْتِصَادِيِّ اسْتِعْمَالَ الْمَالِ فِي نَشْرِ الْفَسَادِ وَدَعْمِ الطُّغْيَانِ، كَمَا كَانَ شَأْنُ قَارُونَ. وَقَالَ لَهُ قَوْمُهُ: </w:t>
      </w:r>
    </w:p>
    <w:p>
      <w:pPr>
        <w:bidi/>
        <w:spacing w:line="372" w:lineRule="atLeast"/>
        <w:ind w:left="600" w:right="600"/>
        <w:jc w:val="center"/>
      </w:pPr>
      <w:r>
        <w:rPr>
          <w:rStyle w:val="QuranCitation"/>
          <w:rFonts w:ascii="Scheherazade New" w:hAnsi="Scheherazade New" w:eastAsia="Scheherazade New" w:cs="Scheherazade New"/>
          <w:rtl/>
        </w:rPr>
        <w:t xml:space="preserve">⁨﴿إِنَّ قَٰرُونَ كَانَ مِن قَوْمِ مُوسَىٰ فَبَغَىٰ عَلَيْهِمْ وَءَاتَيْنَٰهُ مِنَ ٱلْكُنُوزِ مَآ إِنَّ مَفَاتِحَهُۥ لَتَنُوٓأُ بِٱلْعُصْبَةِ أُو۟لِى ٱلْقُوَّةِ إِذْ قَالَ لَهُۥ قَوْمُهُۥ لَا تَفْرَحْ إِنَّ ٱللَّهَ لَا يُحِبُّ ٱلْفَرِحِينَ </w:t>
      </w:r>
      <w:r>
        <w:rPr>
          <w:rStyle w:val="QuranCitation"/>
          <w:rFonts w:ascii="Scheherazade New" w:hAnsi="Scheherazade New" w:eastAsia="Scheherazade New" w:cs="Scheherazade New"/>
          <w:b w:val="0"/>
          <w:bCs w:val="0"/>
          <w:i w:val="0"/>
          <w:iCs w:val="0"/>
          <w:kern w:val="2"/>
          <w:rtl w:val="0"/>
        </w:rPr>
        <w:t>⁧؜۝٧٦⁩</w:t>
      </w:r>
      <w:r>
        <w:rPr>
          <w:rStyle w:val="QuranCitation"/>
          <w:rFonts w:ascii="Scheherazade New" w:hAnsi="Scheherazade New" w:eastAsia="Scheherazade New" w:cs="Scheherazade New"/>
          <w:rtl/>
        </w:rPr>
        <w:t xml:space="preserve"> وَٱبْتَغِ فِيمَآ ءَاتَىٰكَ ٱللَّهُ ٱلدَّارَ ٱلْـَٔاخِرَةَ وَلَا تَنسَ نَصِيبَكَ مِنَ ٱلدُّنْيَا وَأَحْسِن كَمَآ أَحْسَنَ ٱللَّهُ إِلَيْكَ وَلَا تَبْغِ ٱلْفَسَادَ فِى ٱلْأَرْضِ إِنَّ ٱللَّهَ لَا يُحِبُّ ٱلْمُفْسِدِينَ </w:t>
      </w:r>
      <w:r>
        <w:rPr>
          <w:rStyle w:val="QuranCitation"/>
          <w:rFonts w:ascii="Scheherazade New" w:hAnsi="Scheherazade New" w:eastAsia="Scheherazade New" w:cs="Scheherazade New"/>
          <w:b w:val="0"/>
          <w:bCs w:val="0"/>
          <w:i w:val="0"/>
          <w:iCs w:val="0"/>
          <w:kern w:val="2"/>
          <w:rtl w:val="0"/>
        </w:rPr>
        <w:t>⁧؜۝٧٧⁩</w:t>
      </w:r>
      <w:r>
        <w:rPr>
          <w:rStyle w:val="QuranCitation"/>
          <w:rFonts w:ascii="Scheherazade New" w:hAnsi="Scheherazade New" w:eastAsia="Scheherazade New" w:cs="Scheherazade New"/>
          <w:rtl/>
        </w:rPr>
        <w:t>﴾⁩</w:t>
      </w:r>
      <w:r>
        <w:rPr>
          <w:vertAlign w:val="superscript"/>
        </w:rPr>
        <w:footnoteReference w:id="8" w:customMarkFollows="1"/>
        <w:t>6</w:t>
      </w:r>
    </w:p>
    <w:p>
      <w:pPr>
        <w:bidi/>
        <w:ind w:left="600" w:right="600"/>
        <w:jc w:val="center"/>
      </w:pPr>
      <w:r>
        <w:rPr>
          <w:rStyle w:val="QuranCitation"/>
          <w:rFonts w:ascii="Scheherazade New" w:hAnsi="Scheherazade New" w:eastAsia="Scheherazade New" w:cs="Scheherazade New"/>
          <w:sz w:val="20"/>
          <w:rtl/>
        </w:rPr>
        <w:t>⁨سورة القصص (28): الآيات 76-77 (جزئي)⁩</w:t>
      </w:r>
    </w:p>
    <w:p>
      <w:pPr>
        <w:bidi/>
        <w:spacing w:line="372" w:lineRule="atLeast"/>
        <w:jc w:val="both"/>
      </w:pPr>
      <w:r>
        <w:rPr>
          <w:rFonts w:ascii="EB Garamond" w:hAnsi="EB Garamond" w:eastAsia="EB Garamond" w:cs="Scheherazade New"/>
          <w:b w:val="0"/>
          <w:i w:val="0"/>
        </w:rPr>
        <w:t xml:space="preserve">أَيْ: لَا تَسْتَثْمِرْ هَذَا الْمَالَ فِي إِفْسَادِ قِيَمِ الْمُجْتَمَعِ، وَفِي التَّحَالُفِ مَعَ الطُّغْيَانِ. </w:t>
      </w:r>
      <w:r>
        <w:rPr>
          <w:rStyle w:val="QuranCitation"/>
          <w:rFonts w:ascii="Scheherazade New" w:hAnsi="Scheherazade New" w:eastAsia="Scheherazade New" w:cs="Scheherazade New"/>
          <w:rtl/>
        </w:rPr>
        <w:t xml:space="preserve">⁨﴿وَلَا تَبْغِ ٱلْفَسَادَ فِى ٱلْأَرْضِ إِنَّ ٱللَّهَ لَا يُحِبُّ ٱلْمُفْسِدِينَ </w:t>
      </w:r>
      <w:r>
        <w:rPr>
          <w:rStyle w:val="QuranCitation"/>
          <w:rFonts w:ascii="Scheherazade New" w:hAnsi="Scheherazade New" w:eastAsia="Scheherazade New" w:cs="Scheherazade New"/>
          <w:b w:val="0"/>
          <w:bCs w:val="0"/>
          <w:i w:val="0"/>
          <w:iCs w:val="0"/>
          <w:kern w:val="2"/>
          <w:rtl w:val="0"/>
        </w:rPr>
        <w:t>⁧؜۝٧٧⁩</w:t>
      </w:r>
      <w:r>
        <w:rPr>
          <w:rStyle w:val="QuranCitation"/>
          <w:rFonts w:ascii="Scheherazade New" w:hAnsi="Scheherazade New" w:eastAsia="Scheherazade New" w:cs="Scheherazade New"/>
          <w:rtl/>
        </w:rPr>
        <w:t>﴾⁩</w:t>
      </w:r>
      <w:r>
        <w:rPr>
          <w:vertAlign w:val="superscript"/>
        </w:rPr>
        <w:footnoteReference w:id="9" w:customMarkFollows="1"/>
        <w:t>6</w:t>
      </w:r>
      <w:r>
        <w:rPr>
          <w:rStyle w:val="QuranCitation"/>
          <w:rFonts w:ascii="EB Garamond" w:hAnsi="EB Garamond" w:eastAsia="EB Garamond" w:cs="Scheherazade New"/>
        </w:rPr>
        <w:t xml:space="preserve"> (⁨28:76-77⁩)</w:t>
      </w:r>
      <w:r>
        <w:rPr>
          <w:rFonts w:ascii="EB Garamond" w:hAnsi="EB Garamond" w:eastAsia="EB Garamond" w:cs="Scheherazade New"/>
          <w:b w:val="0"/>
          <w:i w:val="0"/>
        </w:rPr>
        <w:t>.</w:t>
      </w:r>
    </w:p>
    <w:p>
      <w:pPr>
        <w:keepNext/>
        <w:spacing w:before="283" w:after="283" w:line="240" w:lineRule="auto"/>
        <w:jc w:val="center"/>
      </w:pPr>
      <w:r>
        <w:drawing>
          <wp:inline xmlns:a="http://schemas.openxmlformats.org/drawingml/2006/main" xmlns:pic="http://schemas.openxmlformats.org/drawingml/2006/picture">
            <wp:extent cx="1152000" cy="36571"/>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8" w:name="is_0d324fe223f9bdf8c55dc46793ee8086"/>
      <w:r>
        <w:t>c. الْفَسَادُ الْأَخْلَاقِيُّ</w:t>
      </w:r>
      <w:bookmarkEnd w:id="8"/>
    </w:p>
    <w:p>
      <w:pPr>
        <w:bidi/>
        <w:jc w:val="both"/>
      </w:pPr>
      <w:r>
        <w:rPr>
          <w:rFonts w:ascii="EB Garamond" w:hAnsi="EB Garamond" w:eastAsia="EB Garamond" w:cs="Scheherazade New"/>
          <w:b w:val="0"/>
          <w:i w:val="0"/>
        </w:rPr>
        <w:t xml:space="preserve">وَمِنْ أَلْوَانِ الْفَسَادِ الَّتِي حَذَّرَ مِنْهَا الْقُرْآنُ الْكَرِيمُ مَا ذَكَرَهُ فِيمَا يَتَعَلَّقُ بِالْفَسَادِ الْأَخْلَاقِيِّ. وَمِنْ صُوَرِ الْفَسَادِ الْأَخْلَاقِيِّ مَا ذَكَرَهُ عَنْ شَأْنِ قَوْمِ لُوطٍ، وَمَا كَانَ مِنْهُمْ، وَوَصَفَهُمْ بِأَنَّهُمْ قَوْمٌ عَادُونَ، وَأَنَّهُمْ قَوْمٌ مُفْسِدُونَ. قَالَ: </w:t>
      </w:r>
    </w:p>
    <w:p>
      <w:pPr>
        <w:bidi/>
        <w:spacing w:line="372" w:lineRule="atLeast"/>
        <w:ind w:left="600" w:right="600"/>
        <w:jc w:val="center"/>
      </w:pPr>
      <w:r>
        <w:rPr>
          <w:rStyle w:val="QuranCitation"/>
          <w:rFonts w:ascii="Scheherazade New" w:hAnsi="Scheherazade New" w:eastAsia="Scheherazade New" w:cs="Scheherazade New"/>
          <w:rtl/>
        </w:rPr>
        <w:t xml:space="preserve">⁨﴿قَالَ رَبِّ ٱنصُرْنِى عَلَى ٱلْقَوْمِ ٱلْمُفْسِدِينَ </w:t>
      </w:r>
      <w:r>
        <w:rPr>
          <w:rStyle w:val="QuranCitation"/>
          <w:rFonts w:ascii="Scheherazade New" w:hAnsi="Scheherazade New" w:eastAsia="Scheherazade New" w:cs="Scheherazade New"/>
          <w:b w:val="0"/>
          <w:bCs w:val="0"/>
          <w:i w:val="0"/>
          <w:iCs w:val="0"/>
          <w:kern w:val="2"/>
          <w:rtl w:val="0"/>
        </w:rPr>
        <w:t>⁧؜۝٣٠⁩</w:t>
      </w:r>
      <w:r>
        <w:rPr>
          <w:rStyle w:val="QuranCitation"/>
          <w:rFonts w:ascii="Scheherazade New" w:hAnsi="Scheherazade New" w:eastAsia="Scheherazade New" w:cs="Scheherazade New"/>
          <w:rtl/>
        </w:rPr>
        <w:t>﴾⁩</w:t>
      </w:r>
      <w:r>
        <w:rPr>
          <w:vertAlign w:val="superscript"/>
        </w:rPr>
        <w:footnoteReference w:id="10" w:customMarkFollows="1"/>
        <w:t>7</w:t>
      </w:r>
    </w:p>
    <w:p>
      <w:pPr>
        <w:bidi/>
        <w:ind w:left="600" w:right="600"/>
        <w:jc w:val="center"/>
      </w:pPr>
      <w:r>
        <w:rPr>
          <w:rStyle w:val="QuranCitation"/>
          <w:rFonts w:ascii="Scheherazade New" w:hAnsi="Scheherazade New" w:eastAsia="Scheherazade New" w:cs="Scheherazade New"/>
          <w:sz w:val="20"/>
          <w:rtl/>
        </w:rPr>
        <w:t>⁨سورة العنكبوت (29): الآية 30 (جزئي)⁩</w:t>
      </w:r>
    </w:p>
    <w:p>
      <w:pPr>
        <w:bidi/>
        <w:jc w:val="both"/>
      </w:pPr>
      <w:r>
        <w:rPr>
          <w:rFonts w:ascii="EB Garamond" w:hAnsi="EB Garamond" w:eastAsia="EB Garamond" w:cs="Scheherazade New"/>
          <w:b w:val="0"/>
          <w:i w:val="0"/>
        </w:rPr>
        <w:t xml:space="preserve">وَمِنَ الْفَسَادِ الْأَخْلَاقِيِّ أَنْ يَأْتِيَ الْإِنْسَانُ النَّاسَ بِوَجْهٍ، وَيَأْتِيَ آخَرِينَ بِوَجْهٍ، وَأَنْ يُكَلِّمَ النَّاسَ بِلِسَانٍ، وَيُكَلِّمَ الْآخَرِينَ بِلِسَانٍ آخَرَ: </w:t>
      </w:r>
    </w:p>
    <w:p>
      <w:pPr>
        <w:bidi/>
        <w:spacing w:line="372" w:lineRule="atLeast"/>
        <w:ind w:left="600" w:right="600"/>
        <w:jc w:val="center"/>
      </w:pPr>
      <w:r>
        <w:rPr>
          <w:rStyle w:val="QuranCitation"/>
          <w:rFonts w:ascii="Scheherazade New" w:hAnsi="Scheherazade New" w:eastAsia="Scheherazade New" w:cs="Scheherazade New"/>
          <w:rtl/>
        </w:rPr>
        <w:t xml:space="preserve">⁨﴿مُّذَبْذَبِينَ بَيْنَ ذَٰلِكَ لَآ إِلَىٰ هَٰٓؤُلَآءِ وَلَآ إِلَىٰ هَٰٓؤُلَآءِ وَمَن يُضْلِلِ ٱللَّهُ فَلَن تَجِدَ لَهُۥ سَبِيلًا </w:t>
      </w:r>
      <w:r>
        <w:rPr>
          <w:rStyle w:val="QuranCitation"/>
          <w:rFonts w:ascii="Scheherazade New" w:hAnsi="Scheherazade New" w:eastAsia="Scheherazade New" w:cs="Scheherazade New"/>
          <w:b w:val="0"/>
          <w:bCs w:val="0"/>
          <w:i w:val="0"/>
          <w:iCs w:val="0"/>
          <w:kern w:val="2"/>
          <w:rtl w:val="0"/>
        </w:rPr>
        <w:t>⁧؜۝١٤٣⁩</w:t>
      </w:r>
      <w:r>
        <w:rPr>
          <w:rStyle w:val="QuranCitation"/>
          <w:rFonts w:ascii="Scheherazade New" w:hAnsi="Scheherazade New" w:eastAsia="Scheherazade New" w:cs="Scheherazade New"/>
          <w:rtl/>
        </w:rPr>
        <w:t>﴾⁩</w:t>
      </w:r>
      <w:r>
        <w:rPr>
          <w:vertAlign w:val="superscript"/>
        </w:rPr>
        <w:footnoteReference w:id="11" w:customMarkFollows="1"/>
        <w:t>8</w:t>
      </w:r>
    </w:p>
    <w:p>
      <w:pPr>
        <w:bidi/>
        <w:ind w:left="600" w:right="600"/>
        <w:jc w:val="center"/>
      </w:pPr>
      <w:r>
        <w:rPr>
          <w:rStyle w:val="QuranCitation"/>
          <w:rFonts w:ascii="Scheherazade New" w:hAnsi="Scheherazade New" w:eastAsia="Scheherazade New" w:cs="Scheherazade New"/>
          <w:sz w:val="20"/>
          <w:rtl/>
        </w:rPr>
        <w:t>⁨سورة النساء (4): الآية 143 (جزئي)⁩</w:t>
      </w:r>
    </w:p>
    <w:p>
      <w:pPr>
        <w:bidi/>
        <w:jc w:val="both"/>
      </w:pPr>
      <w:r>
        <w:rPr>
          <w:rFonts w:ascii="EB Garamond" w:hAnsi="EB Garamond" w:eastAsia="EB Garamond" w:cs="Scheherazade New"/>
          <w:b w:val="0"/>
          <w:i w:val="0"/>
        </w:rPr>
        <w:t xml:space="preserve">وَهَؤُلَاءِ الَّذِينَ إِذَا نُصِحُوا وَقِيلَ لَهُمْ: </w:t>
      </w:r>
    </w:p>
    <w:p>
      <w:pPr>
        <w:bidi/>
        <w:spacing w:line="372" w:lineRule="atLeast"/>
        <w:ind w:left="600" w:right="600"/>
        <w:jc w:val="center"/>
      </w:pPr>
      <w:r>
        <w:rPr>
          <w:rStyle w:val="QuranCitation"/>
          <w:rFonts w:ascii="Scheherazade New" w:hAnsi="Scheherazade New" w:eastAsia="Scheherazade New" w:cs="Scheherazade New"/>
          <w:rtl/>
        </w:rPr>
        <w:t xml:space="preserve">⁨﴿وَإِذَا قِيلَ لَهُمْ لَا تُفْسِدُوا۟ فِى ٱلْأَرْضِ قَالُوٓا۟ إِنَّمَا نَحْنُ مُصْلِحُونَ </w:t>
      </w:r>
      <w:r>
        <w:rPr>
          <w:rStyle w:val="QuranCitation"/>
          <w:rFonts w:ascii="Scheherazade New" w:hAnsi="Scheherazade New" w:eastAsia="Scheherazade New" w:cs="Scheherazade New"/>
          <w:b w:val="0"/>
          <w:bCs w:val="0"/>
          <w:i w:val="0"/>
          <w:iCs w:val="0"/>
          <w:kern w:val="2"/>
          <w:rtl w:val="0"/>
        </w:rPr>
        <w:t>⁧؜۝١١⁩</w:t>
      </w:r>
      <w:r>
        <w:rPr>
          <w:rStyle w:val="QuranCitation"/>
          <w:rFonts w:ascii="Scheherazade New" w:hAnsi="Scheherazade New" w:eastAsia="Scheherazade New" w:cs="Scheherazade New"/>
          <w:rtl/>
        </w:rPr>
        <w:t>﴾⁩</w:t>
      </w:r>
      <w:r>
        <w:rPr>
          <w:vertAlign w:val="superscript"/>
        </w:rPr>
        <w:footnoteReference w:id="12" w:customMarkFollows="1"/>
        <w:t>9</w:t>
      </w:r>
    </w:p>
    <w:p>
      <w:pPr>
        <w:bidi/>
        <w:ind w:left="600" w:right="600"/>
        <w:jc w:val="center"/>
      </w:pPr>
      <w:r>
        <w:rPr>
          <w:rStyle w:val="QuranCitation"/>
          <w:rFonts w:ascii="Scheherazade New" w:hAnsi="Scheherazade New" w:eastAsia="Scheherazade New" w:cs="Scheherazade New"/>
          <w:sz w:val="20"/>
          <w:rtl/>
        </w:rPr>
        <w:t>⁨سورة البقرة (2): الآية 11 (جزئي)⁩</w:t>
      </w:r>
    </w:p>
    <w:p>
      <w:pPr>
        <w:bidi/>
        <w:spacing w:line="372" w:lineRule="atLeast"/>
        <w:ind w:left="600" w:right="600"/>
        <w:jc w:val="center"/>
      </w:pPr>
      <w:r>
        <w:rPr>
          <w:rStyle w:val="QuranCitation"/>
          <w:rFonts w:ascii="Scheherazade New" w:hAnsi="Scheherazade New" w:eastAsia="Scheherazade New" w:cs="Scheherazade New"/>
          <w:rtl/>
        </w:rPr>
        <w:t xml:space="preserve">⁨﴿أَلَآ إِنَّهُمْ هُمُ ٱلْمُفْسِدُونَ وَلَٰكِن لَّا يَشْعُرُونَ </w:t>
      </w:r>
      <w:r>
        <w:rPr>
          <w:rStyle w:val="QuranCitation"/>
          <w:rFonts w:ascii="Scheherazade New" w:hAnsi="Scheherazade New" w:eastAsia="Scheherazade New" w:cs="Scheherazade New"/>
          <w:b w:val="0"/>
          <w:bCs w:val="0"/>
          <w:i w:val="0"/>
          <w:iCs w:val="0"/>
          <w:kern w:val="2"/>
          <w:rtl w:val="0"/>
        </w:rPr>
        <w:t>⁧؜۝١٢⁩</w:t>
      </w:r>
      <w:r>
        <w:rPr>
          <w:rStyle w:val="QuranCitation"/>
          <w:rFonts w:ascii="Scheherazade New" w:hAnsi="Scheherazade New" w:eastAsia="Scheherazade New" w:cs="Scheherazade New"/>
          <w:rtl/>
        </w:rPr>
        <w:t>﴾⁩</w:t>
      </w:r>
      <w:r>
        <w:rPr>
          <w:vertAlign w:val="superscript"/>
        </w:rPr>
        <w:footnoteReference w:id="13" w:customMarkFollows="1"/>
        <w:t>10</w:t>
      </w:r>
    </w:p>
    <w:p>
      <w:pPr>
        <w:bidi/>
        <w:ind w:left="600" w:right="600"/>
        <w:jc w:val="center"/>
      </w:pPr>
      <w:r>
        <w:rPr>
          <w:rStyle w:val="QuranCitation"/>
          <w:rFonts w:ascii="Scheherazade New" w:hAnsi="Scheherazade New" w:eastAsia="Scheherazade New" w:cs="Scheherazade New"/>
          <w:sz w:val="20"/>
          <w:rtl/>
        </w:rPr>
        <w:t>⁨سورة البقرة (2): الآية 12⁩</w:t>
      </w:r>
    </w:p>
    <w:p>
      <w:pPr>
        <w:keepNext/>
        <w:spacing w:before="283" w:after="283" w:line="240" w:lineRule="auto"/>
        <w:jc w:val="center"/>
      </w:pPr>
      <w:r>
        <w:drawing>
          <wp:inline xmlns:a="http://schemas.openxmlformats.org/drawingml/2006/main" xmlns:pic="http://schemas.openxmlformats.org/drawingml/2006/picture">
            <wp:extent cx="1152000" cy="36571"/>
            <wp:docPr id="9" name="Picture 9"/>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9" w:name="is_a284b540ac0b6dc1a6aeb9dc67ce488b"/>
      <w:r>
        <w:t>d. الْفَسَادُ الِاجْتِمَاعِيُّ وَتَفْرِيقُ الْأُمَّةِ</w:t>
      </w:r>
      <w:bookmarkEnd w:id="9"/>
    </w:p>
    <w:p>
      <w:pPr>
        <w:bidi/>
        <w:jc w:val="both"/>
      </w:pPr>
      <w:r>
        <w:rPr>
          <w:rFonts w:ascii="EB Garamond" w:hAnsi="EB Garamond" w:eastAsia="EB Garamond" w:cs="Scheherazade New"/>
          <w:b w:val="0"/>
          <w:i w:val="0"/>
        </w:rPr>
        <w:t xml:space="preserve">مِنْ أَلْوَانِ الْفَسَادِ: الْفَسَادُ الِاجْتِمَاعِيُّ، بِتَفْرِيقِ الْأُمَّةِ وَإِثَارَةِ الْبَغْضَاءِ وَالطَّائِفِيَّةِ الْمَقِيتَةِ. كُلُّ ذَلِكَ مِمَّا حَذَّرَ الْقُرْآنُ الْكَرِيمُ مِنْهُ. وَقَالَ ﷾ فِي شَأْنِ هَؤُلَاءِ: </w:t>
      </w:r>
    </w:p>
    <w:p>
      <w:pPr>
        <w:bidi/>
        <w:spacing w:line="372" w:lineRule="atLeast"/>
        <w:ind w:left="600" w:right="600"/>
        <w:jc w:val="center"/>
      </w:pPr>
      <w:r>
        <w:rPr>
          <w:rStyle w:val="QuranCitation"/>
          <w:rFonts w:ascii="Scheherazade New" w:hAnsi="Scheherazade New" w:eastAsia="Scheherazade New" w:cs="Scheherazade New"/>
          <w:rtl/>
        </w:rPr>
        <w:t xml:space="preserve">⁨﴿ٱلَّذِينَ يَنقُضُونَ عَهْدَ ٱللَّهِ مِنۢ بَعْدِ مِيثَٰقِهِۦ وَيَقْطَعُونَ مَآ أَمَرَ ٱللَّهُ بِهِۦٓ أَن يُوصَلَ وَيُفْسِدُونَ فِى ٱلْأَرْضِ أُو۟لَٰٓئِكَ هُمُ ٱلْخَٰسِرُونَ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w:t>
      </w:r>
      <w:r>
        <w:rPr>
          <w:vertAlign w:val="superscript"/>
        </w:rPr>
        <w:footnoteReference w:id="14" w:customMarkFollows="1"/>
        <w:t>11</w:t>
      </w:r>
    </w:p>
    <w:p>
      <w:pPr>
        <w:bidi/>
        <w:ind w:left="600" w:right="600"/>
        <w:jc w:val="center"/>
      </w:pPr>
      <w:r>
        <w:rPr>
          <w:rStyle w:val="QuranCitation"/>
          <w:rFonts w:ascii="Scheherazade New" w:hAnsi="Scheherazade New" w:eastAsia="Scheherazade New" w:cs="Scheherazade New"/>
          <w:sz w:val="20"/>
          <w:rtl/>
        </w:rPr>
        <w:t>⁨سورة البقرة (2): الآية 27⁩</w:t>
      </w:r>
    </w:p>
    <w:p>
      <w:pPr>
        <w:bidi/>
        <w:jc w:val="both"/>
      </w:pPr>
      <w:r>
        <w:rPr>
          <w:rFonts w:ascii="EB Garamond" w:hAnsi="EB Garamond" w:eastAsia="EB Garamond" w:cs="Scheherazade New"/>
          <w:b w:val="0"/>
          <w:i w:val="0"/>
        </w:rPr>
        <w:t>فَهَلْ عَسَيْتُمْ إِنْ تَوَلَّيْتُمْ أَنْ تُفْسِدُوا فِي الْأَرْضِ وَتُقَطِّعُوا أَرْحَامَكُمْ أُولَئِكَ الَّذِينَ لَعَنَهُمُ اللَّهُ فَأَصَمَّهُمْ وَأَعْمَى أَبْصَارَهُمْ.</w:t>
      </w:r>
    </w:p>
    <w:p>
      <w:pPr>
        <w:keepNext/>
        <w:spacing w:before="283" w:after="283" w:line="240" w:lineRule="auto"/>
        <w:jc w:val="center"/>
      </w:pPr>
      <w:r>
        <w:drawing>
          <wp:inline xmlns:a="http://schemas.openxmlformats.org/drawingml/2006/main" xmlns:pic="http://schemas.openxmlformats.org/drawingml/2006/picture">
            <wp:extent cx="1152000" cy="36571"/>
            <wp:docPr id="10" name="Picture 10"/>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10" w:name="is_70c1f9d2bac5f33af25460a214c4f01b"/>
      <w:r>
        <w:t>e. الْفَسَادُ الْأَمْنِيُّ وَالْبِيئِيُّ</w:t>
      </w:r>
      <w:bookmarkEnd w:id="10"/>
    </w:p>
    <w:p>
      <w:pPr>
        <w:bidi/>
        <w:jc w:val="both"/>
      </w:pPr>
      <w:r>
        <w:rPr>
          <w:rFonts w:ascii="EB Garamond" w:hAnsi="EB Garamond" w:eastAsia="EB Garamond" w:cs="Scheherazade New"/>
          <w:b w:val="0"/>
          <w:i w:val="0"/>
        </w:rPr>
        <w:t xml:space="preserve">هُنَاكَ الْفَسَادُ الْأَمْنِيُّ بِمُحَارَبَةِ اللَّهِ ﷿ وَرَسُولِهِ، بِقَطْعِ السَّبِيلِ وَانْتِشَارِ الْجَرَائِمِ. كُلُّ ذَلِكَ مِمَّا ذَكَرَهُ الْقُرْآنُ الْكَرِيمُ وَحَذَّرَ مِنْهُ. وَهُنَاكَ الْفَسَادُ الْبِيئِيُّ بِإِفْسَادِ الْبِيئَةِ، وَإِفْسَادِ الْمَاءِ وَالْهَوَاءِ وَالنَّبَاتِ وَالْحَيَوَانِ. </w:t>
      </w:r>
    </w:p>
    <w:p>
      <w:pPr>
        <w:bidi/>
        <w:spacing w:line="372" w:lineRule="atLeast"/>
        <w:ind w:left="600" w:right="600"/>
        <w:jc w:val="center"/>
      </w:pPr>
      <w:r>
        <w:rPr>
          <w:rStyle w:val="QuranCitation"/>
          <w:rFonts w:ascii="Scheherazade New" w:hAnsi="Scheherazade New" w:eastAsia="Scheherazade New" w:cs="Scheherazade New"/>
          <w:rtl/>
        </w:rPr>
        <w:t xml:space="preserve">⁨﴿ظَهَرَ ٱلْفَسَادُ فِى ٱلْبَرِّ وَٱلْبَحْرِ بِمَا كَسَبَتْ أَيْدِى ٱلنَّاسِ لِيُذِيقَهُم بَعْضَ ٱلَّذِى عَمِلُوا۟ لَعَلَّهُمْ يَرْجِعُونَ </w:t>
      </w:r>
      <w:r>
        <w:rPr>
          <w:rStyle w:val="QuranCitation"/>
          <w:rFonts w:ascii="Scheherazade New" w:hAnsi="Scheherazade New" w:eastAsia="Scheherazade New" w:cs="Scheherazade New"/>
          <w:b w:val="0"/>
          <w:bCs w:val="0"/>
          <w:i w:val="0"/>
          <w:iCs w:val="0"/>
          <w:kern w:val="2"/>
          <w:rtl w:val="0"/>
        </w:rPr>
        <w:t>⁧؜۝٤١⁩</w:t>
      </w:r>
      <w:r>
        <w:rPr>
          <w:rStyle w:val="QuranCitation"/>
          <w:rFonts w:ascii="Scheherazade New" w:hAnsi="Scheherazade New" w:eastAsia="Scheherazade New" w:cs="Scheherazade New"/>
          <w:rtl/>
        </w:rPr>
        <w:t>﴾⁩</w:t>
      </w:r>
      <w:r>
        <w:rPr>
          <w:vertAlign w:val="superscript"/>
        </w:rPr>
        <w:footnoteReference w:id="15" w:customMarkFollows="1"/>
        <w:t>12</w:t>
      </w:r>
    </w:p>
    <w:p>
      <w:pPr>
        <w:bidi/>
        <w:ind w:left="600" w:right="600"/>
        <w:jc w:val="center"/>
      </w:pPr>
      <w:r>
        <w:rPr>
          <w:rStyle w:val="QuranCitation"/>
          <w:rFonts w:ascii="Scheherazade New" w:hAnsi="Scheherazade New" w:eastAsia="Scheherazade New" w:cs="Scheherazade New"/>
          <w:sz w:val="20"/>
          <w:rtl/>
        </w:rPr>
        <w:t>⁨سورة الروم (30): الآية 41 (جزئي)⁩</w:t>
      </w:r>
    </w:p>
    <w:p>
      <w:pPr>
        <w:bidi/>
        <w:jc w:val="both"/>
      </w:pPr>
      <w:r>
        <w:rPr>
          <w:rFonts w:ascii="EB Garamond" w:hAnsi="EB Garamond" w:eastAsia="EB Garamond" w:cs="Scheherazade New"/>
          <w:b w:val="0"/>
          <w:i w:val="0"/>
        </w:rPr>
        <w:t>ذَكَرَ الْقُرْآنُ الْكَرِيمُ ذَلِكَ لِيُحَذِّرَنَا مِنْ أَلْوَانِ الْفَسَادِ.</w:t>
      </w:r>
    </w:p>
    <w:p>
      <w:pPr>
        <w:keepNext w:val="0"/>
        <w:spacing w:before="283" w:after="283" w:line="240" w:lineRule="auto"/>
        <w:jc w:val="center"/>
        <w:sectPr>
          <w:headerReference w:type="default" r:id="rId19"/>
          <w:footerReference w:type="default" r:id="rId20"/>
          <w:pgSz w:w="11906" w:h="16838"/>
          <w:pgMar w:top="1814" w:right="1247" w:bottom="1531" w:left="1247" w:header="1304" w:footer="544" w:gutter="0"/>
        </w:sectPr>
      </w:pPr>
      <w:r>
        <w:drawing>
          <wp:inline xmlns:a="http://schemas.openxmlformats.org/drawingml/2006/main" xmlns:pic="http://schemas.openxmlformats.org/drawingml/2006/picture">
            <wp:extent cx="1152000" cy="36571"/>
            <wp:docPr id="11" name="Picture 1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bidi/>
        <w:jc w:val="center"/>
      </w:pPr>
      <w:bookmarkStart w:id="11" w:name="is_57163009b9539db2c510ee0d9971c21c"/>
      <w:r>
        <w:t>4. مَسْؤُولِيَّةُ الْإِصْلَاحِ وَمَرْجِعِيَّتُهُ وَسُبُلُهُ</w:t>
      </w:r>
      <w:bookmarkEnd w:id="11"/>
    </w:p>
    <w:p>
      <w:pPr>
        <w:keepNext/>
        <w:spacing w:before="0" w:after="227" w:line="240" w:lineRule="auto"/>
        <w:jc w:val="center"/>
      </w:pPr>
      <w:r>
        <w:drawing>
          <wp:inline xmlns:a="http://schemas.openxmlformats.org/drawingml/2006/main" xmlns:pic="http://schemas.openxmlformats.org/drawingml/2006/picture">
            <wp:extent cx="1296000" cy="143322"/>
            <wp:docPr id="12" name="Picture 1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pStyle w:val="Heading2"/>
        <w:bidi/>
        <w:jc w:val="center"/>
      </w:pPr>
      <w:bookmarkStart w:id="12" w:name="is_c746d6bfc280bdaec807feb57b3acb9b"/>
      <w:r>
        <w:t>a. مَسْؤُولِيَّةُ الدَّوْلَةِ وَالْأَفْرَادِ عَنِ الْإِصْلَاحِ</w:t>
      </w:r>
      <w:bookmarkEnd w:id="12"/>
    </w:p>
    <w:p>
      <w:pPr>
        <w:bidi/>
        <w:jc w:val="both"/>
      </w:pPr>
      <w:r>
        <w:rPr>
          <w:rFonts w:ascii="EB Garamond" w:hAnsi="EB Garamond" w:eastAsia="EB Garamond" w:cs="Scheherazade New"/>
          <w:b w:val="0"/>
          <w:i w:val="0"/>
        </w:rPr>
        <w:t>وَلْنَتَحَقَّقْ بِالتَّخْلِيَةِ مِنْ كُلِّ صُوَرِهِ، وَلْنُحَقِّقِ الْإِصْلَاحَ. وَالْإِصْلَاحُ هُوَ إِصْلَاحُ الشَّيْءِ: نَقْلُهُ مِنْ وَضْعِهِ الْفَاسِدِ إِلَى وَضْعِهِ الصَّالِحِ؛ أَيْ نَقْلُ الْإِنْسَانِ مِنْ حَالَةِ الْفَسَادِ إِلَى حَالَةِ الصَّلَاحِ، وَنَقْلُ الْمُجْتَمَعِ، وَنَقْلُ الْأُمَّةِ. وَهَذَا مَا يَدْعُونَا الْقُرْآنُ الْكَرِيمُ إِلَيْهِ. وَهَذِهِ أَعْظَمُ وَظِيفَةٍ وَأَهَمُّ وَاجِبٍ لِهَذِهِ الدَّوْلَةِ الْفَتِيَّةِ، بَلْ لَيْسَ وَاجِبًا مُقْتَصِرًا عَلَيْهَا، بَلْ هُوَ وَاجِبٌ عَلَى كُلِّ فَرْدٍ مِنْ هَذِهِ الْأُمَّةِ. كُلُّ رَجُلٍ مِنْ أُمَّتِي عَلَى ثَغْرَةٍ مِنْ ثُغُورِ الْإِسْلَامِ؛ اللَّهَ اللَّهَ، لَا يُؤْتَى الْإِسْلَامُ مِنْ قِبَلِهِ.</w:t>
      </w:r>
    </w:p>
    <w:p>
      <w:pPr>
        <w:keepNext/>
        <w:spacing w:before="283" w:after="283" w:line="240" w:lineRule="auto"/>
        <w:jc w:val="center"/>
      </w:pPr>
      <w:r>
        <w:drawing>
          <wp:inline xmlns:a="http://schemas.openxmlformats.org/drawingml/2006/main" xmlns:pic="http://schemas.openxmlformats.org/drawingml/2006/picture">
            <wp:extent cx="1152000" cy="36571"/>
            <wp:docPr id="13" name="Picture 1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13" w:name="is_89222c5fdd4273d091f4c2091b89bccf"/>
      <w:r>
        <w:t>b. الرُّجُوعُ إِلَى الْهُوِيَّةِ وَالدِّينِ</w:t>
      </w:r>
      <w:bookmarkEnd w:id="13"/>
    </w:p>
    <w:p>
      <w:pPr>
        <w:bidi/>
        <w:jc w:val="both"/>
      </w:pPr>
      <w:r>
        <w:rPr>
          <w:rFonts w:ascii="EB Garamond" w:hAnsi="EB Garamond" w:eastAsia="EB Garamond" w:cs="Scheherazade New"/>
          <w:b w:val="0"/>
          <w:i w:val="0"/>
        </w:rPr>
        <w:t>نَعَمْ، يَجِبُ أَنْ نُحَقِّقَ الصَّلَاحَ، وَلَنْ يَتَحَقَّقَ الصَّلَاحُ بِإِمْلَاءَاتٍ تُمْلَى عَلَيْنَا؛ إِنَّمَا يَنْبَعُ الصَّلَاحُ مِنْ هُوِيَّتِنَا وَمِنْ مَرْجِعِيَّتِنَا. فَلَدَيْنَا صَيْدَلِيَّةُ الْإِسْلَامِ، وَلَدَيْنَا الدَّوَاءَ الَّذِي نَجِدُ فِيهِ الْعِلَاجَ. أَمَّا أَنْ تُفْرَضَ عَلَيْنَا إِمْلَاءَاتٌ خَارِجِيَّةٌ، فَهَذَا لَا يُحَقِّقُ الصَّلَاحَ. فَنَحْنُ أُمَّةُ الْخُلُودِ، أُمَّةُ الرِّسَالَةِ الْأَخِيرَةِ، أُمَّةُ الْخَيْرِ، وَأُمَّةُ الْوَسَطِ، أُمَّةُ الشُّهَدَاءِ عَلَى النَّاسِ. وَبَعْضُهُمْ يُرِيدُ أَنْ تَكُونَ هَذِهِ الْأُمَّةُ مُبَاحَةَ السَّاحَةِ، مَنْزُوعَةَ السِّلَاحِ، مُسْتَبَاحَةً لِكُلِّ عَادٍ وَبَاغٍ. وَلَكِنَّ هَذِهِ الْأُمَّةَ أَعَزَّهَا اللَّهُ ﷿ بِالْإِسْلَامِ، كَمَا يَقُولُ سَيِّدُنَا عُمَرُ: نَحْنُ قَوْمٌ أَعَزَّنَا اللَّهُ ﷿ بِالْإِسْلَامِ. فَمَهْمَا ابْتَغَيْنَا الْعِزَّ بِغَيْرِهِ أَذَلَّنَا اللَّهُ ﵎. فَلَا صَلَاحَ إِلَّا بِمَرْجِعِيَّتِنَا، وَلَا بِدَّ إِلَّا مِنَ الرُّجُوعِ إِلَى دِينِنَا، وَالتَّمَسُّكِ بِكِتَابِ رَبِّنَا وَسُنَّةِ نَبِيِّنَا ﷺ.</w:t>
      </w:r>
    </w:p>
    <w:p>
      <w:pPr>
        <w:keepNext/>
        <w:spacing w:before="283" w:after="283" w:line="240" w:lineRule="auto"/>
        <w:jc w:val="center"/>
      </w:pPr>
      <w:r>
        <w:drawing>
          <wp:inline xmlns:a="http://schemas.openxmlformats.org/drawingml/2006/main" xmlns:pic="http://schemas.openxmlformats.org/drawingml/2006/picture">
            <wp:extent cx="1152000" cy="36571"/>
            <wp:docPr id="14" name="Picture 1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14" w:name="is_5750505b1f1b9f47e86c04d16cce038e"/>
      <w:r>
        <w:t>c. الْمَشُورَةُ وَالْخِبْرَةُ وَالْمُشَارَكَةُ الشَّعْبِيَّةُ</w:t>
      </w:r>
      <w:bookmarkEnd w:id="14"/>
    </w:p>
    <w:p>
      <w:pPr>
        <w:bidi/>
        <w:jc w:val="both"/>
      </w:pPr>
      <w:r>
        <w:rPr>
          <w:rFonts w:ascii="EB Garamond" w:hAnsi="EB Garamond" w:eastAsia="EB Garamond" w:cs="Scheherazade New"/>
          <w:b w:val="0"/>
          <w:i w:val="0"/>
        </w:rPr>
        <w:t>وَأَنْ نَرْجِعَ فِي شُؤُونِ الْأُمَّةِ الْعَامَّةِ، فِي الْإِصْلَاحَاتِ الْكُبْرَى، إِلَى أَهْلِ الْخِبْرَةِ، وَأَهْلِ الرَّأْيِ وَالْمَشُورَةِ وَالِاخْتِصَاصِ. لَا يَصْلُحُ الْقَوْمُ فَوْضَى، لَا سَرَاةَ لَهُمْ، وَلَا سَرَاةَ إِذَا جُهَّالُهُمْ سَادُوا. إِنَّ هَذَا الصَّلَاحَ يَجِبُ، وَيَجِبُ أَنْ يَكُونَ الْإِصْلَاحُ شَعْبِيًّا. فَهَذِهِ الثَّوْرَةُ الَّتِي انْتَصَرَتْ لَيْسَتْ قَضِيَّةَ انْقِلَابٍ عَسْكَرِيٍّ، وَلَيْسَتْ قَضِيَّةَ إِصْلَاحٍ جُزْئِيٍّ. قَدَّمَتْ أَكْثَرَ مِنْ مِلْيُونِ شَهِيدٍ، وَقَدَّمَتِ الْكَثِيرَ الْكَثِيرَ. وَغَابَ عَنْ هَذِهِ الْبَلَدِ أَهْلُ الْخِبْرَةِ وَأَهْلُ الْعِلْمِ، وَتَشَتَّتُوا فِي بِلَادِ الْعَالَمِ. فَنَحْنُ بِحَاجَةٍ إِلَى مَشُورَتِهِمْ وَإِلَى الِاسْتِفَادَةِ مِنْ خِبْرَتِهِمْ.</w:t>
      </w:r>
    </w:p>
    <w:p>
      <w:pPr>
        <w:keepNext w:val="0"/>
        <w:spacing w:before="283" w:after="283" w:line="240" w:lineRule="auto"/>
        <w:jc w:val="center"/>
        <w:sectPr>
          <w:headerReference w:type="default" r:id="rId21"/>
          <w:footerReference w:type="default" r:id="rId22"/>
          <w:pgSz w:w="11906" w:h="16838"/>
          <w:pgMar w:top="1814" w:right="1247" w:bottom="1531" w:left="1247" w:header="1304" w:footer="544" w:gutter="0"/>
        </w:sectPr>
      </w:pPr>
      <w:r>
        <w:drawing>
          <wp:inline xmlns:a="http://schemas.openxmlformats.org/drawingml/2006/main" xmlns:pic="http://schemas.openxmlformats.org/drawingml/2006/picture">
            <wp:extent cx="1152000" cy="36571"/>
            <wp:docPr id="15" name="Picture 1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bidi/>
        <w:jc w:val="center"/>
      </w:pPr>
      <w:bookmarkStart w:id="15" w:name="is_9e2e82e7ef3e560cd1f6967692da232e"/>
      <w:r>
        <w:t>5. إِصْلَاحُ النَّفْسِ بِالتَّوْبَةِ وَتَرْكِ الذُّنُوبِ</w:t>
      </w:r>
      <w:bookmarkEnd w:id="15"/>
    </w:p>
    <w:p>
      <w:pPr>
        <w:keepNext/>
        <w:spacing w:before="0" w:after="227" w:line="240" w:lineRule="auto"/>
        <w:jc w:val="center"/>
      </w:pPr>
      <w:r>
        <w:drawing>
          <wp:inline xmlns:a="http://schemas.openxmlformats.org/drawingml/2006/main" xmlns:pic="http://schemas.openxmlformats.org/drawingml/2006/picture">
            <wp:extent cx="1296000" cy="143322"/>
            <wp:docPr id="16" name="Picture 1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bidi/>
        <w:spacing w:line="372" w:lineRule="atLeast"/>
        <w:jc w:val="both"/>
      </w:pPr>
      <w:r>
        <w:rPr>
          <w:rFonts w:ascii="EB Garamond" w:hAnsi="EB Garamond" w:eastAsia="EB Garamond" w:cs="Scheherazade New"/>
          <w:b w:val="0"/>
          <w:i w:val="0"/>
        </w:rPr>
        <w:t>ثُمَّ بَعْدَ ذَلِكَ، لَا يَتِمُّ هَذَا الْإِصْلَاحُ إِلَّا بِإِصْلَاحِ النَّفْسِ أَوَّلًا، وَلَا يَكُونُ ذَلِكَ إِلَّا بِالْمُصَالَحَةِ مَعَ اللَّهِ ﷿ أَوَّلًا، بِالتَّوْبَةِ الصَّادِقَةِ النَّصُوحِ، وَبِالرُّجُوعِ إِلَى اللَّهِ ﷾. كَمَا قَالَ سَيِّدُنَا الْعَبَّاسُ بْنُ عَبْدِ الْمُطَّلِبِ، عَمُّ رَسُولِ اللَّهِ ﷺ، حِينَ طَلَبَ مِنْهُ عُمَرُ أَنْ يَسْتَسْقِيَ لِلنَّاسِ. فَقَالَ: «</w:t>
      </w:r>
      <w:r>
        <w:rPr>
          <w:rFonts w:ascii="EB Garamond" w:hAnsi="EB Garamond" w:eastAsia="EB Garamond" w:cs="Scheherazade New"/>
          <w:b w:val="0"/>
          <w:i w:val="0"/>
        </w:rPr>
        <w:t>اللَّهُمَّ مَا نَزَلَ بَلَاءٌ إِلَّا بِذَنْبٍ، وَمَا رُفِعَ إِلَّا بِتَوْبَةٍ. وَإِنَّ النَّاسَ قَدِ اسْتَسْقَوْا بِي لِمَكَانَتِي عِنْدَ نَبِيِّكَ ﷺ. اللَّهُمَّ هَذِهِ أَيْدِينَا إِلَيْكَ بِالذُّنُوبِ، وَهَذِهِ نَوَاصِينَا بِالتَّوْبَةِ. اللَّهُمَّ اسْقِنَا الْغَيْثَ</w:t>
      </w:r>
      <w:r>
        <w:rPr>
          <w:rFonts w:ascii="EB Garamond" w:hAnsi="EB Garamond" w:eastAsia="EB Garamond" w:cs="Scheherazade New"/>
          <w:b w:val="0"/>
          <w:i w:val="0"/>
        </w:rPr>
        <w:t xml:space="preserve">». فَسُقُوا، وَنَزَلَ الْمَاءُ كَالْجِبَالِ، وَأَخْصَبَتِ الْأَرْضُ. فَلَا طَرِيقَ لِتَحْقِيقِ الصَّلَاحِ إِلَّا بِالتَّوْبَةِ الصَّادِقَةِ، وَالِاسْتِغْفَارِ، وَالرُّجُوعِ إِلَى اللَّهِ ﷿ بِتَرْكِ الذُّنُوبِ بِكُلِّ صُوَرِهَا وَأَنْوَاعِهَا. كَمَا يَقُولُ ابْنُ الْعَسَّالِ ﵀، أَحَدُ الْعُلَمَاءِ الزُّهَّادِ، بَعْدَمَا سَقَطَتْ إِشْبِيلِيَةُ: </w:t>
      </w:r>
      <w:r>
        <w:rPr>
          <w:rFonts w:ascii="Scheherazade New" w:hAnsi="Scheherazade New" w:eastAsia="Scheherazade New" w:cs="Scheherazade New"/>
          <w:rtl/>
        </w:rPr>
        <w:t>⁨«لَوْلَا ذُنُوبُ الْمُسْلِمِينَ وَأَنَّهُمْ رَكِبُوا الْكَبَائِرَ مَا لَهُنَّ خَفَاءٌ، مَا كَانَ يَنْصُرُ لِلنَّصَارَى فَارِسٌ أَبَدًا عَلَيْهِمْ»⁩</w:t>
      </w:r>
      <w:r>
        <w:rPr>
          <w:vertAlign w:val="superscript"/>
        </w:rPr>
        <w:footnoteReference w:id="16" w:customMarkFollows="1"/>
        <w:t>13</w:t>
      </w:r>
      <w:r>
        <w:rPr>
          <w:rFonts w:ascii="EB Garamond" w:hAnsi="EB Garamond" w:eastAsia="EB Garamond" w:cs="Scheherazade New"/>
          <w:b w:val="0"/>
          <w:i w:val="0"/>
        </w:rPr>
        <w:t xml:space="preserve">. فَالذُّنُوبُ الدَّاءُ. نَعَمْ، الذُّنُوبُ هِيَ دَاءٌ، وَلَا بُدَّ لَهُ مِنَ الدَّوَاءِ. وَلِهَذَا يَقُولُ النُّعْمَانُ بْنُ بَشِيرٍ، الصَّحَابِيُّ ابْنُ الصَّحَابِيِّ ﵄: «إِنَّ الْهَلَكَةَ كُلَّ الْهَلَكَةِ أَنْ يُعْصَى اللَّهُ ﷿، أَنْ تُرْتَكَبَ السَّيِّئَاتُ فِي أَوْقَاتِ الْمِحَنِ، فِي أَوْقَاتِ الْبَلَاءِ». وَيَقُولُ قَتَادَةُ بْنُ دِعَامَةَ السَّدُوسِيُّ ﶐، التَّابِعِيُّ الْجَلِيلُ: </w:t>
      </w:r>
      <w:r>
        <w:rPr>
          <w:rFonts w:ascii="Scheherazade New" w:hAnsi="Scheherazade New" w:eastAsia="Scheherazade New" w:cs="Scheherazade New"/>
          <w:rtl/>
        </w:rPr>
        <w:t>⁨«أَلَا أَدُلُّكُمْ عَلَى دَائِكُمْ وَدَوَائِكُمْ؟ أَلَا إِنَّ دَاءَكُمُ الذُّنُوبُ وَدَوَاءَكُمُ التَّوْبَةُ»⁩</w:t>
      </w:r>
      <w:r>
        <w:rPr>
          <w:vertAlign w:val="superscript"/>
        </w:rPr>
        <w:footnoteReference w:id="17" w:customMarkFollows="1"/>
        <w:t>14</w:t>
      </w:r>
      <w:r>
        <w:rPr>
          <w:rFonts w:ascii="EB Garamond" w:hAnsi="EB Garamond" w:eastAsia="EB Garamond" w:cs="Scheherazade New"/>
        </w:rPr>
        <w:t xml:space="preserve"> (⁨كتاب جامع العلوم والحكم - ت أبي النور [ابن رجب الحنبلي⁩)</w:t>
      </w:r>
      <w:r>
        <w:rPr>
          <w:rFonts w:ascii="EB Garamond" w:hAnsi="EB Garamond" w:eastAsia="EB Garamond" w:cs="Scheherazade New"/>
          <w:b w:val="0"/>
          <w:i w:val="0"/>
        </w:rPr>
        <w:t xml:space="preserve">. هَذَا طَرِيقُ الْإِصْلَاحِ: </w:t>
      </w:r>
    </w:p>
    <w:p>
      <w:pPr>
        <w:bidi/>
        <w:spacing w:line="372" w:lineRule="atLeast"/>
        <w:ind w:left="600" w:right="600"/>
        <w:jc w:val="center"/>
      </w:pPr>
      <w:r>
        <w:rPr>
          <w:rStyle w:val="QuranCitation"/>
          <w:rFonts w:ascii="Scheherazade New" w:hAnsi="Scheherazade New" w:eastAsia="Scheherazade New" w:cs="Scheherazade New"/>
          <w:rtl/>
        </w:rPr>
        <w:t xml:space="preserve">⁨﴿قَدْ أَفْلَحَ مَن زَكَّىٰهَا </w:t>
      </w:r>
      <w:r>
        <w:rPr>
          <w:rStyle w:val="QuranCitation"/>
          <w:rFonts w:ascii="Scheherazade New" w:hAnsi="Scheherazade New" w:eastAsia="Scheherazade New" w:cs="Scheherazade New"/>
          <w:b w:val="0"/>
          <w:bCs w:val="0"/>
          <w:i w:val="0"/>
          <w:iCs w:val="0"/>
          <w:kern w:val="2"/>
          <w:rtl w:val="0"/>
        </w:rPr>
        <w:t>⁧؜۝٩⁩</w:t>
      </w:r>
      <w:r>
        <w:rPr>
          <w:rStyle w:val="QuranCitation"/>
          <w:rFonts w:ascii="Scheherazade New" w:hAnsi="Scheherazade New" w:eastAsia="Scheherazade New" w:cs="Scheherazade New"/>
          <w:rtl/>
        </w:rPr>
        <w:t>﴾⁩</w:t>
      </w:r>
      <w:r>
        <w:rPr>
          <w:vertAlign w:val="superscript"/>
        </w:rPr>
        <w:footnoteReference w:id="18" w:customMarkFollows="1"/>
        <w:t>15</w:t>
      </w:r>
    </w:p>
    <w:p>
      <w:pPr>
        <w:bidi/>
        <w:ind w:left="600" w:right="600"/>
        <w:jc w:val="center"/>
      </w:pPr>
      <w:r>
        <w:rPr>
          <w:rStyle w:val="QuranCitation"/>
          <w:rFonts w:ascii="Scheherazade New" w:hAnsi="Scheherazade New" w:eastAsia="Scheherazade New" w:cs="Scheherazade New"/>
          <w:sz w:val="20"/>
          <w:rtl/>
        </w:rPr>
        <w:t>⁨سورة الشمس (91): الآية 9⁩</w:t>
      </w:r>
    </w:p>
    <w:p>
      <w:pPr>
        <w:bidi/>
        <w:jc w:val="both"/>
      </w:pPr>
      <w:r>
        <w:rPr>
          <w:rFonts w:ascii="EB Garamond" w:hAnsi="EB Garamond" w:eastAsia="EB Garamond" w:cs="Scheherazade New"/>
          <w:b w:val="0"/>
          <w:i w:val="0"/>
        </w:rPr>
        <w:t>وَ</w:t>
      </w:r>
    </w:p>
    <w:p>
      <w:pPr>
        <w:bidi/>
        <w:spacing w:line="372" w:lineRule="atLeast"/>
        <w:ind w:left="600" w:right="600"/>
        <w:jc w:val="center"/>
      </w:pPr>
      <w:r>
        <w:rPr>
          <w:rStyle w:val="QuranCitation"/>
          <w:rFonts w:ascii="Scheherazade New" w:hAnsi="Scheherazade New" w:eastAsia="Scheherazade New" w:cs="Scheherazade New"/>
          <w:rtl/>
        </w:rPr>
        <w:t xml:space="preserve">⁨﴿وَقَدْ خَابَ مَن دَسَّىٰهَا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r>
        <w:rPr>
          <w:vertAlign w:val="superscript"/>
        </w:rPr>
        <w:footnoteReference w:id="19" w:customMarkFollows="1"/>
        <w:t>16</w:t>
      </w:r>
    </w:p>
    <w:p>
      <w:pPr>
        <w:bidi/>
        <w:ind w:left="600" w:right="600"/>
        <w:jc w:val="center"/>
      </w:pPr>
      <w:r>
        <w:rPr>
          <w:rStyle w:val="QuranCitation"/>
          <w:rFonts w:ascii="Scheherazade New" w:hAnsi="Scheherazade New" w:eastAsia="Scheherazade New" w:cs="Scheherazade New"/>
          <w:sz w:val="20"/>
          <w:rtl/>
        </w:rPr>
        <w:t>⁨سورة الشمس (91): الآية 10⁩</w:t>
      </w:r>
    </w:p>
    <w:p>
      <w:pPr>
        <w:bidi/>
        <w:jc w:val="both"/>
      </w:pPr>
      <w:r>
        <w:rPr>
          <w:rFonts w:ascii="EB Garamond" w:hAnsi="EB Garamond" w:eastAsia="EB Garamond" w:cs="Scheherazade New"/>
          <w:b w:val="0"/>
          <w:i w:val="0"/>
        </w:rPr>
        <w:t xml:space="preserve">غَيِّرْ مَا بِنَفْسِكَ، يَتَغَيَّرِ التَّارِيخُ وَيَتَغَيَّرِ الْمُجْتَمَعُ. </w:t>
      </w:r>
    </w:p>
    <w:p>
      <w:pPr>
        <w:bidi/>
        <w:spacing w:line="372" w:lineRule="atLeast"/>
        <w:ind w:left="600" w:right="600"/>
        <w:jc w:val="center"/>
      </w:pPr>
      <w:r>
        <w:rPr>
          <w:rStyle w:val="QuranCitation"/>
          <w:rFonts w:ascii="Scheherazade New" w:hAnsi="Scheherazade New" w:eastAsia="Scheherazade New" w:cs="Scheherazade New"/>
          <w:rtl/>
        </w:rPr>
        <w:t xml:space="preserve">⁨﴿لَهُۥ مُعَقِّبَٰتٌ مِّنۢ بَيْنِ يَدَيْهِ وَمِنْ خَلْفِهِۦ يَحْفَظُونَهُۥ مِنْ أَمْرِ ٱللَّهِ إِنَّ ٱللَّهَ لَا يُغَيِّرُ مَا بِقَوْمٍ حَتَّىٰ يُغَيِّرُوا۟ مَا بِأَنفُسِهِمْ وَإِذَآ أَرَادَ ٱللَّهُ بِقَوْمٍ سُوٓءًا فَلَا مَرَدَّ لَهُۥ وَمَا لَهُم مِّن دُونِهِۦ مِن وَالٍ </w:t>
      </w:r>
      <w:r>
        <w:rPr>
          <w:rStyle w:val="QuranCitation"/>
          <w:rFonts w:ascii="Scheherazade New" w:hAnsi="Scheherazade New" w:eastAsia="Scheherazade New" w:cs="Scheherazade New"/>
          <w:b w:val="0"/>
          <w:bCs w:val="0"/>
          <w:i w:val="0"/>
          <w:iCs w:val="0"/>
          <w:kern w:val="2"/>
          <w:rtl w:val="0"/>
        </w:rPr>
        <w:t>⁧؜۝١١⁩</w:t>
      </w:r>
      <w:r>
        <w:rPr>
          <w:rStyle w:val="QuranCitation"/>
          <w:rFonts w:ascii="Scheherazade New" w:hAnsi="Scheherazade New" w:eastAsia="Scheherazade New" w:cs="Scheherazade New"/>
          <w:rtl/>
        </w:rPr>
        <w:t>﴾⁩</w:t>
      </w:r>
      <w:r>
        <w:rPr>
          <w:vertAlign w:val="superscript"/>
        </w:rPr>
        <w:footnoteReference w:id="20" w:customMarkFollows="1"/>
        <w:t>17</w:t>
      </w:r>
    </w:p>
    <w:p>
      <w:pPr>
        <w:bidi/>
        <w:ind w:left="600" w:right="600"/>
        <w:jc w:val="center"/>
      </w:pPr>
      <w:r>
        <w:rPr>
          <w:rStyle w:val="QuranCitation"/>
          <w:rFonts w:ascii="Scheherazade New" w:hAnsi="Scheherazade New" w:eastAsia="Scheherazade New" w:cs="Scheherazade New"/>
          <w:sz w:val="20"/>
          <w:rtl/>
        </w:rPr>
        <w:t>⁨سورة الرعد (13): الآية 11 (جزئي)⁩</w:t>
      </w:r>
    </w:p>
    <w:p>
      <w:pPr>
        <w:keepNext w:val="0"/>
        <w:spacing w:before="283" w:after="283" w:line="240" w:lineRule="auto"/>
        <w:jc w:val="center"/>
        <w:sectPr>
          <w:headerReference w:type="default" r:id="rId23"/>
          <w:footerReference w:type="default" r:id="rId24"/>
          <w:pgSz w:w="11906" w:h="16838"/>
          <w:pgMar w:top="1814" w:right="1247" w:bottom="1531" w:left="1247" w:header="1304" w:footer="544" w:gutter="0"/>
        </w:sectPr>
      </w:pPr>
      <w:r>
        <w:drawing>
          <wp:inline xmlns:a="http://schemas.openxmlformats.org/drawingml/2006/main" xmlns:pic="http://schemas.openxmlformats.org/drawingml/2006/picture">
            <wp:extent cx="1152000" cy="36571"/>
            <wp:docPr id="17" name="Picture 1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bidi/>
        <w:jc w:val="center"/>
      </w:pPr>
      <w:bookmarkStart w:id="16" w:name="is_178e0d58d801f86b5bf83c0c8866f769"/>
      <w:r>
        <w:t>6. التدرج في الإصلاح وإنفاذ الحق</w:t>
      </w:r>
      <w:bookmarkEnd w:id="16"/>
    </w:p>
    <w:p>
      <w:pPr>
        <w:keepNext/>
        <w:spacing w:before="0" w:after="227" w:line="240" w:lineRule="auto"/>
        <w:jc w:val="center"/>
      </w:pPr>
      <w:r>
        <w:drawing>
          <wp:inline xmlns:a="http://schemas.openxmlformats.org/drawingml/2006/main" xmlns:pic="http://schemas.openxmlformats.org/drawingml/2006/picture">
            <wp:extent cx="1296000" cy="143322"/>
            <wp:docPr id="18" name="Picture 1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bidi/>
        <w:jc w:val="both"/>
      </w:pPr>
      <w:r>
        <w:rPr>
          <w:rFonts w:ascii="EB Garamond" w:hAnsi="EB Garamond" w:eastAsia="EB Garamond" w:cs="Scheherazade New"/>
          <w:b w:val="0"/>
          <w:i w:val="0"/>
        </w:rPr>
        <w:t>وَهَذَا مَا نَسْأَلُ اللَّهَ ﷿ أَنْ يُحَقِّقَهُ لِهَذِهِ الدَّوْلَةِ، وَنَسْأَلُ اللَّهَ ﷿ أَنْ نَكُونَ عَوْنًا لَهَا.</w:t>
      </w:r>
    </w:p>
    <w:p>
      <w:pPr>
        <w:pStyle w:val="Heading2"/>
        <w:bidi/>
        <w:jc w:val="center"/>
      </w:pPr>
      <w:bookmarkStart w:id="17" w:name="is_7a46450ca23af5d5c84a6c8973dc3ce4"/>
      <w:r>
        <w:t>a. الْإِصْلَاحُ لَا يَتَحَقَّقُ بِقَرَارٍ أَوْ فِي يَوْمٍ وَلَيْلَةٍ</w:t>
      </w:r>
      <w:bookmarkEnd w:id="17"/>
    </w:p>
    <w:p>
      <w:pPr>
        <w:bidi/>
        <w:jc w:val="both"/>
      </w:pPr>
      <w:r>
        <w:rPr>
          <w:rFonts w:ascii="EB Garamond" w:hAnsi="EB Garamond" w:eastAsia="EB Garamond" w:cs="Scheherazade New"/>
          <w:b w:val="0"/>
          <w:i w:val="0"/>
        </w:rPr>
        <w:t>ثُمَّ إِنَّ هَذَا الْإِصْلَاحَ لَنْ يَتَحَقَّقَ بِقَرَارَاتٍ، وَلَا بِمَرْسُومَاتٍ؛ بَلْ لَا بُدَّ لَهُ مِنْ ضَمَائِرَ يَقِظَةٍ حَيَّةٍ، وَلَا بُدَّ لَهُ مِنَ التَّدَرُّجِ. يَقُولُ بَعْضُ النَّاسِ: «مَا الْفَرْقُ بَيْنَ هَذَا الْعَهْدِ وَالْعَهْدِ الَّذِي سَبَقَ؟» وَهَذَا، وَاللَّهِ، تَطْفِيفٌ فِي الْمِيزَانِ. فَأَيُّ مُقَارَنَةٍ بَيْنَ عَهْدٍ مُتَوَحِّشٍ، عَهْدٍ خَنَقَ الْأَنْفَاسَ وَالْأَصْوَاتَ، وَعَهْدٍ بَدَأَتْ فِيهِ نَسَمَاتُ الْحُرِّيَّةِ؟</w:t>
      </w:r>
      <w:r>
        <w:rPr>
          <w:rFonts w:ascii="EB Garamond" w:hAnsi="EB Garamond" w:eastAsia="EB Garamond" w:cs="Scheherazade New"/>
          <w:b w:val="0"/>
          <w:i w:val="0"/>
        </w:rPr>
        <w:t xml:space="preserve">بَدَأَ النَّاسُ يَتَحَدَّثُونَ، وَيَجْتَمِعُونَ، وَبَدَؤُوا خُطُوَاتِ الْإِصْلَاحِ. وَالْإِصْلَاحُ لَا يَتِمُّ فِي يَوْمٍ وَلَيْلَةٍ؛ لَا بُدَّ لَهُ مِنْ عَمَلٍ تَدْرِيجِيٍّ. وَهَذِهِ سُنَّةُ اللَّهِ ﷿ فِي كَوْنِهِ وَشَرْعِهِ. وَلَوْ شَاءَ اللَّهُ ﷿ لَخَلَقَ السَّمَاوَاتِ وَالْأَرْضَ بِقَوْلِهِ: </w:t>
      </w:r>
    </w:p>
    <w:p>
      <w:pPr>
        <w:bidi/>
        <w:spacing w:line="372" w:lineRule="atLeast"/>
        <w:ind w:left="600" w:right="600"/>
        <w:jc w:val="center"/>
      </w:pPr>
      <w:r>
        <w:rPr>
          <w:rStyle w:val="QuranCitation"/>
          <w:rFonts w:ascii="Scheherazade New" w:hAnsi="Scheherazade New" w:eastAsia="Scheherazade New" w:cs="Scheherazade New"/>
          <w:rtl/>
        </w:rPr>
        <w:t xml:space="preserve">⁨﴿بَدِيعُ ٱلسَّمَٰوَٰتِ وَٱلْأَرْضِ وَإِذَا قَضَىٰٓ أَمْرًا فَإِنَّمَا يَقُولُ لَهُۥ كُن فَيَكُونُ </w:t>
      </w:r>
      <w:r>
        <w:rPr>
          <w:rStyle w:val="QuranCitation"/>
          <w:rFonts w:ascii="Scheherazade New" w:hAnsi="Scheherazade New" w:eastAsia="Scheherazade New" w:cs="Scheherazade New"/>
          <w:b w:val="0"/>
          <w:bCs w:val="0"/>
          <w:i w:val="0"/>
          <w:iCs w:val="0"/>
          <w:kern w:val="2"/>
          <w:rtl w:val="0"/>
        </w:rPr>
        <w:t>⁧؜۝١١٧⁩</w:t>
      </w:r>
      <w:r>
        <w:rPr>
          <w:rStyle w:val="QuranCitation"/>
          <w:rFonts w:ascii="Scheherazade New" w:hAnsi="Scheherazade New" w:eastAsia="Scheherazade New" w:cs="Scheherazade New"/>
          <w:rtl/>
        </w:rPr>
        <w:t>﴾⁩</w:t>
      </w:r>
      <w:r>
        <w:rPr>
          <w:vertAlign w:val="superscript"/>
        </w:rPr>
        <w:footnoteReference w:id="21" w:customMarkFollows="1"/>
        <w:t>18</w:t>
      </w:r>
    </w:p>
    <w:p>
      <w:pPr>
        <w:bidi/>
        <w:ind w:left="600" w:right="600"/>
        <w:jc w:val="center"/>
      </w:pPr>
      <w:r>
        <w:rPr>
          <w:rStyle w:val="QuranCitation"/>
          <w:rFonts w:ascii="Scheherazade New" w:hAnsi="Scheherazade New" w:eastAsia="Scheherazade New" w:cs="Scheherazade New"/>
          <w:sz w:val="20"/>
          <w:rtl/>
        </w:rPr>
        <w:t>⁨سورة البقرة (2): الآية 117 (جزئي)⁩</w:t>
      </w:r>
    </w:p>
    <w:p>
      <w:pPr>
        <w:bidi/>
        <w:jc w:val="both"/>
      </w:pPr>
      <w:r>
        <w:rPr>
          <w:rFonts w:ascii="EB Garamond" w:hAnsi="EB Garamond" w:eastAsia="EB Garamond" w:cs="Scheherazade New"/>
          <w:b w:val="0"/>
          <w:i w:val="0"/>
        </w:rPr>
        <w:t>وَخَلَقَ الْإِنْسَانَ أَيْضًا. وَلَكِنَّهَا سُنَّةُ تَدَرُّجٍ، عَلَّمَنَا اللَّهُ ﷿ إِيَّاهَا: أَنْ نَتَدَرَّجَ فِي خُطَّةٍ مَرْسُومَةٍ وَعَمَلٍ مُحْكَمٍ، مَرْحَلَةً بَعْدَ مَرْحَلَةٍ. فَالْفَسَادُ الْكَبِيرُ الَّذِي خَلَّفَهُ النِّظَامُ لَا يُمْكِنُ أَنْ يَزُولَ بَيْنَ عَشِيَّةٍ وَضُحَاهَا.</w:t>
      </w:r>
    </w:p>
    <w:p>
      <w:pPr>
        <w:keepNext/>
        <w:spacing w:before="283" w:after="283" w:line="240" w:lineRule="auto"/>
        <w:jc w:val="center"/>
      </w:pPr>
      <w:r>
        <w:drawing>
          <wp:inline xmlns:a="http://schemas.openxmlformats.org/drawingml/2006/main" xmlns:pic="http://schemas.openxmlformats.org/drawingml/2006/picture">
            <wp:extent cx="1152000" cy="36571"/>
            <wp:docPr id="19" name="Picture 19"/>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18" w:name="is_c7e3007b304497c8d72acf1a6fa7f3bc"/>
      <w:r>
        <w:t>b. عُمَرُ بْنُ عَبْدِ الْعَزِيزِ ﵀ وَالتَّدَرُّجُ فِي إِنْفَاذِ الْحَقِّ</w:t>
      </w:r>
      <w:bookmarkEnd w:id="18"/>
    </w:p>
    <w:p>
      <w:pPr>
        <w:bidi/>
        <w:jc w:val="both"/>
      </w:pPr>
      <w:r>
        <w:rPr>
          <w:rFonts w:ascii="EB Garamond" w:hAnsi="EB Garamond" w:eastAsia="EB Garamond" w:cs="Scheherazade New"/>
          <w:b w:val="0"/>
          <w:i w:val="0"/>
        </w:rPr>
        <w:t>وَهَذَا عَبْدُ الْمَلِكِ بْنُ عُمَرَ بْنِ عَبْدِ الْعَزِيزِ ﶐، الِابْنُ الصَّالِحُ، يَقُولُ لِأَبِيهِ: يَا أَبَتِ، مَا لِي أَرَاكَ تَتَبَاطَأُ فِي إِنْفَاذِ الْأَمْرِ؟ فَقَالَ لَهُ ابْنُهُ عَبْدُ الْمَلِكِ: وَاللَّهِ لَا أُبَالِي لَوْ غَلَتْ بِي وَبِكَ الْقُدُورُ. أَيْ: لَوْ قُطِّعْنَا وَمُزِّقْنَا، وَوُضِعْنَا فِي الْقُدُورِ، تَغْلِي تَحْتَنَا النَّارُ. فَقَالَ لَهُ: يَا بُنَيَّ، لَا تَعْجَلْ. فَإِنَّ اللَّهَ ﷿ ذَكَرَ الْخَمْرَ مَرَّتَيْنِ، ثُمَّ حَرَّمَهَا فِي الثَّالِثَةِ. وَإِنِّي أَخْشَى أَنْ أَحْمِلَ النَّاسَ عَلَى الْحَقِّ جُمْلَةً وَاحِدَةً، فَيَتْرُكُوهُ جُمْلَةً وَاحِدَةً. أَلَا يَسُرُّكَ أَنَّنِي فِي كُلِّ يَوْمٍ أُحْيِي سُنَّةً وَأُمِيتُ بِدْعَةً؟ هَذَا هُوَ طَرِيقُ التَّدَرُّجِ الَّذِي هُوَ سَبِيلُ الْإِصْلَاحِ.</w:t>
      </w:r>
    </w:p>
    <w:p>
      <w:pPr>
        <w:keepNext w:val="0"/>
        <w:spacing w:before="283" w:after="283" w:line="240" w:lineRule="auto"/>
        <w:jc w:val="center"/>
        <w:sectPr>
          <w:headerReference w:type="default" r:id="rId25"/>
          <w:footerReference w:type="default" r:id="rId26"/>
          <w:pgSz w:w="11906" w:h="16838"/>
          <w:pgMar w:top="1814" w:right="1247" w:bottom="1531" w:left="1247" w:header="1304" w:footer="544" w:gutter="0"/>
        </w:sectPr>
      </w:pPr>
      <w:r>
        <w:drawing>
          <wp:inline xmlns:a="http://schemas.openxmlformats.org/drawingml/2006/main" xmlns:pic="http://schemas.openxmlformats.org/drawingml/2006/picture">
            <wp:extent cx="1152000" cy="36571"/>
            <wp:docPr id="20" name="Picture 20"/>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bidi/>
        <w:jc w:val="center"/>
      </w:pPr>
      <w:bookmarkStart w:id="19" w:name="is_beec755b2f2c8bdcc099d2570b605a38"/>
      <w:r>
        <w:t>7. مُسَاهَمَةُ الْأَفْرَادِ فِي إِصْلَاحِ الْمُجْتَمَعِ</w:t>
      </w:r>
      <w:bookmarkEnd w:id="19"/>
    </w:p>
    <w:p>
      <w:pPr>
        <w:keepNext/>
        <w:spacing w:before="0" w:after="227" w:line="240" w:lineRule="auto"/>
        <w:jc w:val="center"/>
      </w:pPr>
      <w:r>
        <w:drawing>
          <wp:inline xmlns:a="http://schemas.openxmlformats.org/drawingml/2006/main" xmlns:pic="http://schemas.openxmlformats.org/drawingml/2006/picture">
            <wp:extent cx="1296000" cy="143322"/>
            <wp:docPr id="21" name="Picture 2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bidi/>
        <w:jc w:val="both"/>
      </w:pPr>
      <w:r>
        <w:rPr>
          <w:rFonts w:ascii="EB Garamond" w:hAnsi="EB Garamond" w:eastAsia="EB Garamond" w:cs="Scheherazade New"/>
          <w:b w:val="0"/>
          <w:i w:val="0"/>
        </w:rPr>
        <w:t>فَإِنَّ الْإِصْلَاحَ لَيْسَ قَضِيَّةَ مَرَاسِيمَ، كَمَا قُلْتُ. كُلُّ وَاحِدٍ مِنَّا يَسْتَطِيعُ أَنْ يُقَدِّمَ فِي سَبِيلِ صَلَاحِ هَذِهِ الدَّوْلَةِ. وَهُنَاكَ صُوَرٌ كَثِيرَةٌ وَيَسِيرَةٌ؛ فَنَحْنُ لَا نَطْلُبُ أُمُورًا صَعْبَةً.</w:t>
      </w:r>
    </w:p>
    <w:p>
      <w:pPr>
        <w:bidi/>
        <w:jc w:val="both"/>
      </w:pPr>
      <w:r>
        <w:rPr>
          <w:rFonts w:ascii="EB Garamond" w:hAnsi="EB Garamond" w:eastAsia="EB Garamond" w:cs="Scheherazade New"/>
          <w:b w:val="0"/>
          <w:i w:val="0"/>
        </w:rPr>
        <w:t>فَنَسْأَلُ اللَّهَ ﷿ أَنْ يَجْعَلَنَا مِنَ الصَّالِحِينَ الْمُصْلِحِينَ. اللَّهُمَّ آتِ نُفُوسَنَا تَقْوَاهَا، وَزَكِّهَا أَنْتَ خَيْرُ مَنْ زَكَّاهَا، أَنْتَ وَلِيُّهَا وَمَوْلَاهَا. أَقُولُ هَذَا الْقَوْلَ، وَأَسْتَغْفِرُ اللَّهَ لِي وَلَكُمْ، فَاسْتَغْفِرُوهُ؛ إِنَّهُ هُوَ الْغَفُورُ الرَّحِيمُ.</w:t>
      </w:r>
    </w:p>
    <w:p>
      <w:pPr>
        <w:pStyle w:val="Heading2"/>
        <w:bidi/>
        <w:jc w:val="center"/>
      </w:pPr>
      <w:bookmarkStart w:id="20" w:name="is_9f02eadfcfd4af8ebd4156ba6f450b49"/>
      <w:r>
        <w:t>a. مُسَاعَدَةُ الْفُقَرَاءِ وَالْعِنَايَةُ بِالْبِيئَةِ</w:t>
      </w:r>
      <w:bookmarkEnd w:id="20"/>
    </w:p>
    <w:p>
      <w:pPr>
        <w:bidi/>
        <w:jc w:val="both"/>
      </w:pPr>
      <w:r>
        <w:rPr>
          <w:rFonts w:ascii="EB Garamond" w:hAnsi="EB Garamond" w:eastAsia="EB Garamond" w:cs="Scheherazade New"/>
          <w:b w:val="0"/>
          <w:i w:val="0"/>
        </w:rPr>
        <w:t>نَشْكُو الْآنَ مِنَ الْفَقْرِ، وَالْمُجْتَمَعُ يَشْكُو مِنَ الْفَقْرِ. هُنَاكَ مَنْ لَا يَجِدُ قُوتَ يَوْمِهِ. فَهَلْ يَسْتَطِيعُ الْوَاحِدُ مِنَّا أَنْ يَجُودَ بِمَالِهِ لِمَنْ يَعْرِفُهُمْ وَلِمَنْ يُحِيطُونَ بِهِ؟ لَوْ فَعَلَ كُلُّ وَاحِدٍ مِنَّا ذَلِكَ، لَزَالَ هَذَا الْفَقْرُ الَّذِي يُخَيِّمُ عَلَى الْمُجْتَمَعِ.</w:t>
      </w:r>
    </w:p>
    <w:p>
      <w:pPr>
        <w:bidi/>
        <w:jc w:val="both"/>
      </w:pPr>
      <w:r>
        <w:rPr>
          <w:rFonts w:ascii="EB Garamond" w:hAnsi="EB Garamond" w:eastAsia="EB Garamond" w:cs="Scheherazade New"/>
          <w:b w:val="0"/>
          <w:i w:val="0"/>
        </w:rPr>
        <w:t>وَتَلَوُّثُ الْبِيئَةِ؛ كُلُّنَا يَشْعُرُ بِهِ. وَيَسْتَطِيعُ كُلُّ وَاحِدٍ مِنَّا أَنْ يُنَظِّفَ أَمَامَ بَيْتِهِ وَأَمَامَ دُكَّانِهِ.</w:t>
      </w:r>
    </w:p>
    <w:p>
      <w:pPr>
        <w:bidi/>
        <w:jc w:val="both"/>
      </w:pPr>
      <w:r>
        <w:rPr>
          <w:rFonts w:ascii="EB Garamond" w:hAnsi="EB Garamond" w:eastAsia="EB Garamond" w:cs="Scheherazade New"/>
          <w:b w:val="0"/>
          <w:i w:val="0"/>
        </w:rPr>
        <w:t>كَانَ يَشْعُرُ مِنْ قَبْلُ أَنَّ هَذِهِ الدَّوْلَةَ لَا عَلَاقَةَ لَهُ بِهَا، وَأَنَّهَا عَدُوَّةٌ لَهُ. أَمَّا هَذِهِ، فَهِيَ بَلَدُنَا. هَذِهِ دَوْلَتُنَا الَّتِي يَجِبُ أَنْ نَحْرِصَ فِيهَا عَلَى فِعْلِ الْخَيْرِ، وَخَيْرُ فِعْلٍ يَجِبُ أَنْ نُقَدِّمَهُ هُوَ أَنْ نُصْلِحَ فِيهَا.</w:t>
      </w:r>
    </w:p>
    <w:p>
      <w:pPr>
        <w:keepNext/>
        <w:spacing w:before="283" w:after="283" w:line="240" w:lineRule="auto"/>
        <w:jc w:val="center"/>
      </w:pPr>
      <w:r>
        <w:drawing>
          <wp:inline xmlns:a="http://schemas.openxmlformats.org/drawingml/2006/main" xmlns:pic="http://schemas.openxmlformats.org/drawingml/2006/picture">
            <wp:extent cx="1152000" cy="36571"/>
            <wp:docPr id="22" name="Picture 2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21" w:name="is_c1c590c495b21fc25a11e1b65791c226"/>
      <w:r>
        <w:t>b. نَشْرُ الْمَعْرُوفِ وَالْأَمَلِ وَجَمْعُ الْكَلِمَةِ</w:t>
      </w:r>
      <w:bookmarkEnd w:id="21"/>
    </w:p>
    <w:p>
      <w:pPr>
        <w:bidi/>
        <w:jc w:val="both"/>
      </w:pPr>
      <w:r>
        <w:rPr>
          <w:rFonts w:ascii="EB Garamond" w:hAnsi="EB Garamond" w:eastAsia="EB Garamond" w:cs="Scheherazade New"/>
          <w:b w:val="0"/>
          <w:i w:val="0"/>
        </w:rPr>
        <w:t>فَإِذَا لَمْ يَسْتَطِعِ الْوَاحِدُ أَنْ يَبْذُلَ مَالَهُ، وَأَنْ يَبْذُلَ الْمَعْرُوفَ الْكَثِيرَ، أَوْ أَنْ يُصْلِحَ بِجُهْدِهِ، فَهُنَاكَ إِشَاعَةُ الْمَعْرُوفِ. هُنَالِكَ إِشَاعَةُ الْأَمَلِ، وَإِشَاعَةُ التَّفَاؤُلِ، وَتَثْبِيتُ النَّاسِ عَلَى الْحَقِّ وَجَمْعُ الْكَلِمَةِ.</w:t>
      </w:r>
    </w:p>
    <w:p>
      <w:pPr>
        <w:keepNext w:val="0"/>
        <w:spacing w:before="283" w:after="283" w:line="240" w:lineRule="auto"/>
        <w:jc w:val="center"/>
        <w:sectPr>
          <w:headerReference w:type="default" r:id="rId27"/>
          <w:footerReference w:type="default" r:id="rId28"/>
          <w:pgSz w:w="11906" w:h="16838"/>
          <w:pgMar w:top="1814" w:right="1247" w:bottom="1531" w:left="1247" w:header="1304" w:footer="544" w:gutter="0"/>
        </w:sectPr>
      </w:pPr>
      <w:r>
        <w:drawing>
          <wp:inline xmlns:a="http://schemas.openxmlformats.org/drawingml/2006/main" xmlns:pic="http://schemas.openxmlformats.org/drawingml/2006/picture">
            <wp:extent cx="1152000" cy="36571"/>
            <wp:docPr id="23" name="Picture 2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bidi/>
        <w:jc w:val="center"/>
      </w:pPr>
      <w:bookmarkStart w:id="22" w:name="is_6abda9dd3a64d29df4c474f7ea2e9ba9"/>
      <w:r>
        <w:t>8. الْوَصَايَا بِالتَّقْوَى وَالْعَدْلِ وَالْإِحْسَانِ وَذِكْرِ اللَّهِ، وَالدُّعَاءُ لِلْمُسْلِمِينَ وَالصَّلَاةُ عَلَى النَّبِيِّ ﵊</w:t>
      </w:r>
      <w:bookmarkEnd w:id="22"/>
    </w:p>
    <w:p>
      <w:pPr>
        <w:keepNext/>
        <w:spacing w:before="0" w:after="227" w:line="240" w:lineRule="auto"/>
        <w:jc w:val="center"/>
      </w:pPr>
      <w:r>
        <w:drawing>
          <wp:inline xmlns:a="http://schemas.openxmlformats.org/drawingml/2006/main" xmlns:pic="http://schemas.openxmlformats.org/drawingml/2006/picture">
            <wp:extent cx="1296000" cy="143322"/>
            <wp:docPr id="24" name="Picture 2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pStyle w:val="Heading2"/>
        <w:bidi/>
        <w:jc w:val="center"/>
      </w:pPr>
      <w:bookmarkStart w:id="23" w:name="is_477afad92f8d25617fc84ee3826b0121"/>
      <w:r>
        <w:t>a. الْوَصِيَّةُ بِالتَّقْوَى وَالصَّلَاةِ عَلَى النَّبِيِّ ﵌</w:t>
      </w:r>
      <w:bookmarkEnd w:id="23"/>
    </w:p>
    <w:p>
      <w:pPr>
        <w:bidi/>
        <w:spacing w:line="372" w:lineRule="atLeast"/>
        <w:jc w:val="both"/>
      </w:pPr>
      <w:r>
        <w:rPr>
          <w:rFonts w:ascii="EB Garamond" w:hAnsi="EB Garamond" w:eastAsia="EB Garamond" w:cs="Scheherazade New"/>
          <w:b w:val="0"/>
          <w:i w:val="0"/>
        </w:rPr>
        <w:t>الْحَمْدُ لِلَّهِ حَمْدًا كَثِيرًا كَمَا أَمَرَ.</w:t>
      </w:r>
      <w:r>
        <w:rPr>
          <w:rFonts w:ascii="EB Garamond" w:hAnsi="EB Garamond" w:eastAsia="EB Garamond" w:cs="Scheherazade New"/>
          <w:b w:val="0"/>
          <w:i w:val="0"/>
        </w:rPr>
        <w:t>وَأَشْهَدُ أَنْ لَا إِلَهَ إِلَّا اللَّهُ وَحْدَهُ لَا شَرِيكَ لَهُ، إِرْغَامًا لِمَنْ جَحَدَ بِهِ وَكَفَرَ.</w:t>
      </w:r>
      <w:r>
        <w:rPr>
          <w:rFonts w:ascii="EB Garamond" w:hAnsi="EB Garamond" w:eastAsia="EB Garamond" w:cs="Scheherazade New"/>
          <w:b w:val="0"/>
          <w:i w:val="0"/>
        </w:rPr>
        <w:t>وَأَشْهَدُ أَنَّ سَيِّدَنَا وَنَبِيَّنَا مُحَمَّدًا عَبْدُهُ وَرَسُولُهُ، مَا اتَّصَلَتْ عَيْنٌ بِنَظَرٍ وَوَعَتْ أُذُنٌ بِخَبَرٍ.</w:t>
      </w:r>
      <w:r>
        <w:rPr>
          <w:rFonts w:ascii="EB Garamond" w:hAnsi="EB Garamond" w:eastAsia="EB Garamond" w:cs="Scheherazade New"/>
          <w:b w:val="0"/>
          <w:i w:val="0"/>
        </w:rPr>
        <w:t>أُوصِيكُمْ عِبَادَ اللَّهِ، وَنَفْسِيَ الْخَاطِئَةَ، بِتَقْوَى اللَّهِ.</w:t>
      </w:r>
      <w:r>
        <w:rPr>
          <w:rFonts w:ascii="EB Garamond" w:hAnsi="EB Garamond" w:eastAsia="EB Garamond" w:cs="Scheherazade New"/>
          <w:b w:val="0"/>
          <w:i w:val="0"/>
        </w:rPr>
        <w:t>فَاتَّقُوا اللَّهَ ﵎ حَقَّ تُقَاتِهِ، وَرَاقِبُوهُ مُرَاقَبَةَ مَنْ يَعْلَمُ أَنَّهُ يَرَاهُ.</w:t>
      </w:r>
      <w:r>
        <w:rPr>
          <w:rFonts w:ascii="EB Garamond" w:hAnsi="EB Garamond" w:eastAsia="EB Garamond" w:cs="Scheherazade New"/>
          <w:b w:val="0"/>
          <w:i w:val="0"/>
        </w:rPr>
        <w:t>وَتَزَوَّدُوا مِنْ دُنْيَاكُمْ لِآخِرَتِكُمْ عَمَلًا يَرْضَاهُ.</w:t>
      </w:r>
      <w:r>
        <w:rPr>
          <w:rFonts w:ascii="EB Garamond" w:hAnsi="EB Garamond" w:eastAsia="EB Garamond" w:cs="Scheherazade New"/>
          <w:b w:val="0"/>
          <w:i w:val="0"/>
        </w:rPr>
        <w:t>وَاعْلَمُوا أَنَّهُ لَا يَضُرُّ وَيَنْفَعُ وَيَسُلُّ وَيَقْطَعُ وَيُعْطِي وَيَمْنَعُ وَيُفَرِّقُ وَيَجْمَعُ وَيَخْفِضُ وَيَرْفَعُ إِلَّا اللَّهُ ﷾.</w:t>
      </w:r>
      <w:r>
        <w:rPr>
          <w:rFonts w:ascii="EB Garamond" w:hAnsi="EB Garamond" w:eastAsia="EB Garamond" w:cs="Scheherazade New"/>
          <w:b w:val="0"/>
          <w:i w:val="0"/>
        </w:rPr>
        <w:t>وَاعْلَمُوا أَنَّ اللَّهَ تَعَالَى أَمَرَكُمْ بِأَمْرٍ بَدَأَ بِهِ بِنَفْسِهِ، وَثَنَّى بِمَلَائِكَةِ قُدْسِهِ.</w:t>
      </w:r>
      <w:r>
        <w:rPr>
          <w:rFonts w:ascii="EB Garamond" w:hAnsi="EB Garamond" w:eastAsia="EB Garamond" w:cs="Scheherazade New"/>
          <w:b w:val="0"/>
          <w:i w:val="0"/>
        </w:rPr>
        <w:t xml:space="preserve">فَقَالَ تَعَالَى، وَلَمْ يَزَلْ قَائِلًا، تَنْبِيهًا لَكُمْ وَتَعْلِيمًا وَتَشْرِيفًا لِقَدْرِ النَّبِيِّ الْمُصْطَفَى ﷺ وَتَعْظِيمًا: </w:t>
      </w:r>
      <w:r>
        <w:rPr>
          <w:rStyle w:val="QuranCitation"/>
          <w:rFonts w:ascii="Scheherazade New" w:hAnsi="Scheherazade New" w:eastAsia="Scheherazade New" w:cs="Scheherazade New"/>
          <w:rtl/>
        </w:rPr>
        <w:t>⁨﴿إِنَّ ٱللَّهَ وَمَلَٰٓئِكَتَهُۥ يُصَلُّونَ عَلَى ٱلنَّبِىِّ﴾⁩</w:t>
      </w:r>
      <w:r>
        <w:rPr>
          <w:vertAlign w:val="superscript"/>
        </w:rPr>
        <w:footnoteReference w:id="22" w:customMarkFollows="1"/>
        <w:t>19</w:t>
      </w:r>
      <w:r>
        <w:rPr>
          <w:rStyle w:val="QuranCitation"/>
          <w:rFonts w:ascii="EB Garamond" w:hAnsi="EB Garamond" w:eastAsia="EB Garamond" w:cs="Scheherazade New"/>
        </w:rPr>
        <w:t xml:space="preserve"> (⁨33:56⁩)</w:t>
      </w:r>
      <w:r>
        <w:rPr>
          <w:rFonts w:ascii="EB Garamond" w:hAnsi="EB Garamond" w:eastAsia="EB Garamond" w:cs="Scheherazade New"/>
          <w:b w:val="0"/>
          <w:i w:val="0"/>
        </w:rPr>
        <w:t xml:space="preserve">، </w:t>
      </w:r>
    </w:p>
    <w:p>
      <w:pPr>
        <w:bidi/>
        <w:spacing w:line="372" w:lineRule="atLeast"/>
        <w:ind w:left="600" w:right="600"/>
        <w:jc w:val="center"/>
      </w:pPr>
      <w:r>
        <w:rPr>
          <w:rStyle w:val="QuranCitation"/>
          <w:rFonts w:ascii="Scheherazade New" w:hAnsi="Scheherazade New" w:eastAsia="Scheherazade New" w:cs="Scheherazade New"/>
          <w:rtl/>
        </w:rPr>
        <w:t xml:space="preserve">⁨﴿إِنَّ ٱللَّهَ وَمَلَٰٓئِكَتَهُۥ يُصَلُّونَ عَلَى ٱلنَّبِىِّ يَٰٓأَيُّهَا ٱلَّذِينَ ءَامَنُوا۟ صَلُّوا۟ عَلَيْهِ وَسَلِّمُوا۟ تَسْلِيمًا </w:t>
      </w:r>
      <w:r>
        <w:rPr>
          <w:rStyle w:val="QuranCitation"/>
          <w:rFonts w:ascii="Scheherazade New" w:hAnsi="Scheherazade New" w:eastAsia="Scheherazade New" w:cs="Scheherazade New"/>
          <w:b w:val="0"/>
          <w:bCs w:val="0"/>
          <w:i w:val="0"/>
          <w:iCs w:val="0"/>
          <w:kern w:val="2"/>
          <w:rtl w:val="0"/>
        </w:rPr>
        <w:t>⁧؜۝٥٦⁩</w:t>
      </w:r>
      <w:r>
        <w:rPr>
          <w:rStyle w:val="QuranCitation"/>
          <w:rFonts w:ascii="Scheherazade New" w:hAnsi="Scheherazade New" w:eastAsia="Scheherazade New" w:cs="Scheherazade New"/>
          <w:rtl/>
        </w:rPr>
        <w:t>﴾⁩</w:t>
      </w:r>
      <w:r>
        <w:rPr>
          <w:vertAlign w:val="superscript"/>
        </w:rPr>
        <w:footnoteReference w:id="23" w:customMarkFollows="1"/>
        <w:t>19</w:t>
      </w:r>
    </w:p>
    <w:p>
      <w:pPr>
        <w:bidi/>
        <w:ind w:left="600" w:right="600"/>
        <w:jc w:val="center"/>
      </w:pPr>
      <w:r>
        <w:rPr>
          <w:rStyle w:val="QuranCitation"/>
          <w:rFonts w:ascii="Scheherazade New" w:hAnsi="Scheherazade New" w:eastAsia="Scheherazade New" w:cs="Scheherazade New"/>
          <w:sz w:val="20"/>
          <w:rtl/>
        </w:rPr>
        <w:t>⁨سورة الأحزاب (33): الآية 56 (جزئي)⁩</w:t>
      </w:r>
    </w:p>
    <w:p>
      <w:pPr>
        <w:bidi/>
        <w:jc w:val="both"/>
      </w:pPr>
      <w:r>
        <w:rPr>
          <w:rFonts w:ascii="EB Garamond" w:hAnsi="EB Garamond" w:eastAsia="EB Garamond" w:cs="Scheherazade New"/>
          <w:b w:val="0"/>
          <w:i w:val="0"/>
        </w:rPr>
        <w:t>اللَّهُمَّ صَلِّ وَسَلِّمْ وَبَارِكْ عَلَى عَبْدِكَ وَنَبِيِّكَ سَيِّدِنَا مُحَمَّدٍ وَعَلَى آلِهِ وَأَصْحَابِهِ، وَسَلِّمْ تَسْلِيمًا كَثِيرًا إِلَى يَوْمِ الدِّينِ.</w:t>
      </w:r>
    </w:p>
    <w:p>
      <w:pPr>
        <w:keepNext/>
        <w:spacing w:before="283" w:after="283" w:line="240" w:lineRule="auto"/>
        <w:jc w:val="center"/>
      </w:pPr>
      <w:r>
        <w:drawing>
          <wp:inline xmlns:a="http://schemas.openxmlformats.org/drawingml/2006/main" xmlns:pic="http://schemas.openxmlformats.org/drawingml/2006/picture">
            <wp:extent cx="1152000" cy="36571"/>
            <wp:docPr id="25" name="Picture 2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24" w:name="is_3112de460a8d954a77e9b9c9cb2f5785"/>
      <w:r>
        <w:t>b. الدُّعَاءُ لِلْمُسْلِمِينَ بِالْمَغْفِرَةِ وَالنَّصْرِ</w:t>
      </w:r>
      <w:bookmarkEnd w:id="24"/>
    </w:p>
    <w:p>
      <w:pPr>
        <w:bidi/>
        <w:jc w:val="both"/>
      </w:pPr>
      <w:r>
        <w:rPr>
          <w:rFonts w:ascii="EB Garamond" w:hAnsi="EB Garamond" w:eastAsia="EB Garamond" w:cs="Scheherazade New"/>
          <w:b w:val="0"/>
          <w:i w:val="0"/>
        </w:rPr>
        <w:t>اللَّهُمَّ انْصُرِ الْإِسْلَامَ وَالْمُسْلِمِينَ. اللَّهُمَّ انْصُرْ مَنْ نَصَرَ هَذَا الدِّينَ، وَاخْذُلْ مَنْ خَذَلَ أَهْلَهُ، يَا رَبَّ الْعَالَمِينَ. اللَّهُمَّ انْصُرْ عِبَادَكَ الْمُؤْمِنِينَ. اللَّهُمَّ اجْمَعْ كَلِمَتَهُمْ، وَوَحِّدْ صُفُوفَهُمْ، وَأَعْلِ رَايَتَهُمْ، رَايَةَ الدِّينِ. اللَّهُمَّ عَلَيْكَ بِأَعْدَاءِ الْإِسْلَامِ، فَإِنَّهُمْ لَا يُعْجِزُونَكَ. اللَّهُمَّ أَقِلَّ عَدَدَهُمْ، وَفُلَّ حَدَّهُمْ، وَاجْعَلْ تَدْبِيرَهُمْ تَدْمِيرَهُمْ، يَا سَمِيعَ الدُّعَاءِ. اللَّهُمَّ إِنَّا نَجْعَلُكَ فِي نُحُورِ أَعْدَاءِ الْإِسْلَامِ، وَنَعُوذُ بِكَ مِنْ شُرُورِهِمْ. اللَّهُمَّ إِنَّا نَسْأَلُكَ فِعْلَ الْخَيْرَاتِ، وَتَرْكَ الْمُنْكَرَاتِ، وَحُبَّ الْمَسَاكِينِ، وَأَنْ تَغْفِرَ لَنَا وَتَرْحَمَنَا. وَإِذَا أَرَدْتَ فِتْنَةً بِقَوْمٍ فَتَوَفَّنَا إِلَيْكَ غَيْرَ مَفْتُونِينَ. اللَّهُمَّ إِنَّا نَسْأَلُكَ حُبَّكَ، وَحُبَّ مَنْ يُحِبُّكَ، وَحُبَّ عَمَلٍ صَالِحٍ يُقَرِّبُنَا إِلَى حُبِّكَ. اللَّهُمَّ رَبَّنَا أَوْزِعْنَا أَنْ نَشْكُرَ نِعْمَتَكَ الَّتِي أَنْعَمْتَ عَلَيْنَا وَعَلَى وَالِدَيْنَا، وَأَنْ نَعْمَلَ صَالِحًا تَرْضَاهُ، وَأَصْلِحْ لَنَا فِي ذُرِّيَّاتِنَا. إِنَّا تُبْنَا إِلَيْكَ وَإِنَّا مِنَ الْمُسْلِمِينَ. اغْفِرِ اللَّهُمَّ لَنَا وَلِوَالِدِينَا وَلِمَشَايِخِنَا، وَلِمَنْ صَلَّى فِي هَذَا الْمَسْجِدِ وَلِجِيرَانِهِ مِنَ الْمُسْلِمِينَ. وَارْحَمِ اللَّهُمَّ بِفَضْلِكَ كَافَّةَ الْمُسْلِمِينَ وَالْمُسْلِمَاتِ، وَالْمُؤْمِنِينَ وَالْمُؤْمِنَاتِ، الْأَحْيَاءَ مِنْهُمْ وَالْأَمْوَاتَ، بِفَضْلِكَ يَا مَوْلَانَا. إِنَّكَ سَمِيعٌ قَرِيبٌ مُجِيبُ الدَّعَوَاتِ. وَصَلَّى اللَّهُ وَسَلَّمَ وَبَارَكَ عَلَى عَبْدِهِ وَنَبِيِّهِ سَيِّدِنَا مُحَمَّدٍ وَعَلَى آلِهِ. وَالْحَمْدُ لِلَّهِ رَبِّ الْعَالَمِينَ.</w:t>
      </w:r>
    </w:p>
    <w:p>
      <w:pPr>
        <w:keepNext/>
        <w:spacing w:before="283" w:after="283" w:line="240" w:lineRule="auto"/>
        <w:jc w:val="center"/>
      </w:pPr>
      <w:r>
        <w:drawing>
          <wp:inline xmlns:a="http://schemas.openxmlformats.org/drawingml/2006/main" xmlns:pic="http://schemas.openxmlformats.org/drawingml/2006/picture">
            <wp:extent cx="1152000" cy="36571"/>
            <wp:docPr id="26" name="Picture 2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2"/>
        <w:bidi/>
        <w:jc w:val="center"/>
      </w:pPr>
      <w:bookmarkStart w:id="25" w:name="is_3e71c5f89306e7d79f035ec9c8b3eb14"/>
      <w:r>
        <w:t>c. الْوَصِيَّةُ بِالْعَدْلِ وَالْإِحْسَانِ وَذِكْرِ اللَّهِ</w:t>
      </w:r>
      <w:bookmarkEnd w:id="25"/>
    </w:p>
    <w:p>
      <w:pPr>
        <w:bidi/>
        <w:jc w:val="both"/>
      </w:pPr>
      <w:r>
        <w:rPr>
          <w:rFonts w:ascii="EB Garamond" w:hAnsi="EB Garamond" w:eastAsia="EB Garamond" w:cs="Scheherazade New"/>
          <w:b w:val="0"/>
          <w:i w:val="0"/>
        </w:rPr>
        <w:t xml:space="preserve">عِبَادَ اللَّهِ، </w:t>
      </w:r>
    </w:p>
    <w:p>
      <w:pPr>
        <w:bidi/>
        <w:spacing w:line="372" w:lineRule="atLeast"/>
        <w:ind w:left="600" w:right="600"/>
        <w:jc w:val="center"/>
      </w:pPr>
      <w:r>
        <w:rPr>
          <w:rStyle w:val="QuranCitation"/>
          <w:rFonts w:ascii="Scheherazade New" w:hAnsi="Scheherazade New" w:eastAsia="Scheherazade New" w:cs="Scheherazade New"/>
          <w:rtl/>
        </w:rPr>
        <w:t xml:space="preserve">⁨﴿إِنَّ ٱللَّهَ يَأْمُرُ بِٱلْعَدْلِ وَٱلْإِحْسَٰنِ وَإِيتَآئِ ذِى ٱلْقُرْبَىٰ وَيَنْهَىٰ عَنِ ٱلْفَحْشَآءِ وَٱلْمُنكَرِ وَٱلْبَغْىِ يَعِظُكُمْ لَعَلَّكُمْ تَذَكَّرُونَ </w:t>
      </w:r>
      <w:r>
        <w:rPr>
          <w:rStyle w:val="QuranCitation"/>
          <w:rFonts w:ascii="Scheherazade New" w:hAnsi="Scheherazade New" w:eastAsia="Scheherazade New" w:cs="Scheherazade New"/>
          <w:b w:val="0"/>
          <w:bCs w:val="0"/>
          <w:i w:val="0"/>
          <w:iCs w:val="0"/>
          <w:kern w:val="2"/>
          <w:rtl w:val="0"/>
        </w:rPr>
        <w:t>⁧؜۝٩٠⁩</w:t>
      </w:r>
      <w:r>
        <w:rPr>
          <w:rStyle w:val="QuranCitation"/>
          <w:rFonts w:ascii="Scheherazade New" w:hAnsi="Scheherazade New" w:eastAsia="Scheherazade New" w:cs="Scheherazade New"/>
          <w:rtl/>
        </w:rPr>
        <w:t>﴾⁩</w:t>
      </w:r>
      <w:r>
        <w:rPr>
          <w:vertAlign w:val="superscript"/>
        </w:rPr>
        <w:footnoteReference w:id="24" w:customMarkFollows="1"/>
        <w:t>20</w:t>
      </w:r>
    </w:p>
    <w:p>
      <w:pPr>
        <w:bidi/>
        <w:ind w:left="600" w:right="600"/>
        <w:jc w:val="center"/>
      </w:pPr>
      <w:r>
        <w:rPr>
          <w:rStyle w:val="QuranCitation"/>
          <w:rFonts w:ascii="Scheherazade New" w:hAnsi="Scheherazade New" w:eastAsia="Scheherazade New" w:cs="Scheherazade New"/>
          <w:sz w:val="20"/>
          <w:rtl/>
        </w:rPr>
        <w:t>⁨سورة النحل (16): الآية 90⁩</w:t>
      </w:r>
    </w:p>
    <w:p>
      <w:pPr>
        <w:bidi/>
        <w:jc w:val="both"/>
      </w:pPr>
      <w:r>
        <w:rPr>
          <w:rFonts w:ascii="EB Garamond" w:hAnsi="EB Garamond" w:eastAsia="EB Garamond" w:cs="Scheherazade New"/>
          <w:b w:val="0"/>
          <w:i w:val="0"/>
        </w:rPr>
        <w:t xml:space="preserve">وَاذْكُرُوا اللَّهَ الْعَظِيمَ الْجَلِيلَ يَذْكُرْكُمْ، وَاشْكُرُوهُ عَلَىٰ نِعَمِهِ يَزِدْكُمْ، </w:t>
      </w:r>
    </w:p>
    <w:p>
      <w:pPr>
        <w:bidi/>
        <w:spacing w:line="372" w:lineRule="atLeast"/>
        <w:ind w:left="600" w:right="600"/>
        <w:jc w:val="center"/>
      </w:pPr>
      <w:r>
        <w:rPr>
          <w:rStyle w:val="QuranCitation"/>
          <w:rFonts w:ascii="Scheherazade New" w:hAnsi="Scheherazade New" w:eastAsia="Scheherazade New" w:cs="Scheherazade New"/>
          <w:rtl/>
        </w:rPr>
        <w:t xml:space="preserve">⁨﴿ٱتْلُ مَآ أُوحِىَ إِلَيْكَ مِنَ ٱلْكِتَٰبِ وَأَقِمِ ٱلصَّلَوٰةَ إِنَّ ٱلصَّلَوٰةَ تَنْهَىٰ عَنِ ٱلْفَحْشَآءِ وَٱلْمُنكَرِ وَلَذِكْرُ ٱللَّهِ أَكْبَرُ وَٱللَّهُ يَعْلَمُ مَا تَصْنَعُونَ </w:t>
      </w:r>
      <w:r>
        <w:rPr>
          <w:rStyle w:val="QuranCitation"/>
          <w:rFonts w:ascii="Scheherazade New" w:hAnsi="Scheherazade New" w:eastAsia="Scheherazade New" w:cs="Scheherazade New"/>
          <w:b w:val="0"/>
          <w:bCs w:val="0"/>
          <w:i w:val="0"/>
          <w:iCs w:val="0"/>
          <w:kern w:val="2"/>
          <w:rtl w:val="0"/>
        </w:rPr>
        <w:t>⁧؜۝٤٥⁩</w:t>
      </w:r>
      <w:r>
        <w:rPr>
          <w:rStyle w:val="QuranCitation"/>
          <w:rFonts w:ascii="Scheherazade New" w:hAnsi="Scheherazade New" w:eastAsia="Scheherazade New" w:cs="Scheherazade New"/>
          <w:rtl/>
        </w:rPr>
        <w:t>﴾⁩</w:t>
      </w:r>
      <w:r>
        <w:rPr>
          <w:vertAlign w:val="superscript"/>
        </w:rPr>
        <w:footnoteReference w:id="25" w:customMarkFollows="1"/>
        <w:t>21</w:t>
      </w:r>
    </w:p>
    <w:p>
      <w:pPr>
        <w:bidi/>
        <w:ind w:left="600" w:right="600"/>
        <w:jc w:val="center"/>
      </w:pPr>
      <w:r>
        <w:rPr>
          <w:rStyle w:val="QuranCitation"/>
          <w:rFonts w:ascii="Scheherazade New" w:hAnsi="Scheherazade New" w:eastAsia="Scheherazade New" w:cs="Scheherazade New"/>
          <w:sz w:val="20"/>
          <w:rtl/>
        </w:rPr>
        <w:t>⁨سورة العنكبوت (29): الآية 45 (جزئي)⁩</w:t>
      </w:r>
    </w:p>
    <w:p>
      <w:pPr>
        <w:bidi/>
        <w:jc w:val="both"/>
      </w:pPr>
      <w:r>
        <w:rPr>
          <w:rFonts w:ascii="EB Garamond" w:hAnsi="EB Garamond" w:eastAsia="EB Garamond" w:cs="Scheherazade New"/>
          <w:b w:val="0"/>
          <w:i w:val="0"/>
        </w:rPr>
        <w:t>اللَّهُ ﷻ.</w:t>
      </w:r>
    </w:p>
    <w:p>
      <w:pPr>
        <w:keepNext w:val="0"/>
        <w:spacing w:before="283" w:after="283" w:line="240" w:lineRule="auto"/>
        <w:jc w:val="center"/>
        <w:sectPr>
          <w:headerReference w:type="default" r:id="rId29"/>
          <w:footerReference w:type="default" r:id="rId30"/>
          <w:pgSz w:w="11906" w:h="16838"/>
          <w:pgMar w:top="1814" w:right="1247" w:bottom="1531" w:left="1247" w:header="1304" w:footer="544" w:gutter="0"/>
        </w:sectPr>
      </w:pPr>
      <w:r>
        <w:drawing>
          <wp:inline xmlns:a="http://schemas.openxmlformats.org/drawingml/2006/main" xmlns:pic="http://schemas.openxmlformats.org/drawingml/2006/picture">
            <wp:extent cx="1152000" cy="36571"/>
            <wp:docPr id="27" name="Picture 2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152000" cy="36571"/>
                    </a:xfrm>
                    <a:prstGeom prst="rect"/>
                  </pic:spPr>
                </pic:pic>
              </a:graphicData>
            </a:graphic>
          </wp:inline>
        </w:drawing>
      </w:r>
    </w:p>
    <w:p>
      <w:pPr>
        <w:pStyle w:val="Heading1"/>
        <w:bidi/>
        <w:jc w:val="center"/>
      </w:pPr>
      <w:r>
        <w:t>Bibliographie</w:t>
      </w:r>
    </w:p>
    <w:p>
      <w:pPr>
        <w:keepNext/>
        <w:spacing w:before="0" w:after="227" w:line="240" w:lineRule="auto"/>
        <w:jc w:val="center"/>
      </w:pPr>
      <w:r>
        <w:drawing>
          <wp:inline xmlns:a="http://schemas.openxmlformats.org/drawingml/2006/main" xmlns:pic="http://schemas.openxmlformats.org/drawingml/2006/picture">
            <wp:extent cx="1296000" cy="143322"/>
            <wp:docPr id="28" name="Picture 2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96000" cy="143322"/>
                    </a:xfrm>
                    <a:prstGeom prst="rect"/>
                  </pic:spPr>
                </pic:pic>
              </a:graphicData>
            </a:graphic>
          </wp:inline>
        </w:drawing>
      </w:r>
    </w:p>
    <w:p>
      <w:pPr/>
      <w:bookmarkStart w:id="26" w:name="is_7502447f0598b993c293cca597b5e7ba"/>
      <w:r>
        <w:rPr>
          <w:rFonts w:ascii="EB Garamond" w:hAnsi="EB Garamond" w:eastAsia="EB Garamond" w:cs="Scheherazade New"/>
          <w:b/>
        </w:rPr>
        <w:t xml:space="preserve">1. </w:t>
      </w:r>
      <w:r>
        <w:rPr>
          <w:rFonts w:ascii="EB Garamond" w:hAnsi="EB Garamond" w:eastAsia="EB Garamond" w:cs="Scheherazade New"/>
        </w:rPr>
        <w:t>القرآن - سورة القصص (28): الآية 4</w:t>
      </w:r>
      <w:bookmarkEnd w:id="26"/>
    </w:p>
    <w:p>
      <w:pPr>
        <w:bidi/>
        <w:spacing w:line="372" w:lineRule="atLeast"/>
        <w:jc w:val="right"/>
      </w:pPr>
      <w:r>
        <w:rPr>
          <w:rStyle w:val="QuranCitation"/>
          <w:rFonts w:ascii="Scheherazade New" w:hAnsi="Scheherazade New" w:eastAsia="Scheherazade New" w:cs="Scheherazade New"/>
          <w:rtl/>
        </w:rPr>
        <w:t xml:space="preserve">﴿إِنَّ فِرْعَوْنَ عَلَا فِى ٱلْأَرْضِ وَجَعَلَ أَهْلَهَا شِيَعًا يَسْتَضْعِفُ طَآئِفَةً مِّنْهُمْ يُذَبِّحُ أَبْنَآءَهُمْ وَيَسْتَحْىِۦ نِسَآءَهُمْ إِنَّهُۥ كَانَ مِنَ ٱلْمُفْسِدِينَ </w:t>
      </w:r>
      <w:r>
        <w:rPr>
          <w:rStyle w:val="QuranCitation"/>
          <w:rFonts w:ascii="Scheherazade New" w:hAnsi="Scheherazade New" w:eastAsia="Scheherazade New" w:cs="Scheherazade New"/>
          <w:b w:val="0"/>
          <w:bCs w:val="0"/>
          <w:i w:val="0"/>
          <w:iCs w:val="0"/>
          <w:kern w:val="2"/>
          <w:rtl w:val="0"/>
        </w:rPr>
        <w:t>⁧؜۝٤⁩</w:t>
      </w:r>
      <w:r>
        <w:rPr>
          <w:rStyle w:val="QuranCitation"/>
          <w:rFonts w:ascii="Scheherazade New" w:hAnsi="Scheherazade New" w:eastAsia="Scheherazade New" w:cs="Scheherazade New"/>
          <w:rtl/>
        </w:rPr>
        <w:t>﴾</w:t>
      </w:r>
    </w:p>
    <w:p>
      <w:pPr/>
      <w:bookmarkStart w:id="27" w:name="is_ca30fbd8720a6a79af55d194d13be50e"/>
      <w:r>
        <w:rPr>
          <w:rFonts w:ascii="EB Garamond" w:hAnsi="EB Garamond" w:eastAsia="EB Garamond" w:cs="Scheherazade New"/>
          <w:b/>
        </w:rPr>
        <w:t xml:space="preserve">2. </w:t>
      </w:r>
      <w:r>
        <w:rPr>
          <w:rFonts w:ascii="EB Garamond" w:hAnsi="EB Garamond" w:eastAsia="EB Garamond" w:cs="Scheherazade New"/>
        </w:rPr>
        <w:t>القرآن - سورة القصص (28): الآية 5</w:t>
      </w:r>
      <w:bookmarkEnd w:id="27"/>
    </w:p>
    <w:p>
      <w:pPr>
        <w:bidi/>
        <w:spacing w:line="372" w:lineRule="atLeast"/>
        <w:jc w:val="right"/>
      </w:pPr>
      <w:r>
        <w:rPr>
          <w:rStyle w:val="QuranCitation"/>
          <w:rFonts w:ascii="Scheherazade New" w:hAnsi="Scheherazade New" w:eastAsia="Scheherazade New" w:cs="Scheherazade New"/>
          <w:rtl/>
        </w:rPr>
        <w:t xml:space="preserve">﴿وَنُرِيدُ أَن نَّمُنَّ عَلَى ٱلَّذِينَ ٱسْتُضْعِفُوا۟ فِى ٱلْأَرْضِ وَنَجْعَلَهُمْ أَئِمَّةً وَنَجْعَلَهُمُ ٱلْوَٰرِثِينَ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p>
    <w:p>
      <w:pPr/>
      <w:bookmarkStart w:id="28" w:name="is_16da126dc71bae4505f1a6042f8f3ee4"/>
      <w:r>
        <w:rPr>
          <w:rFonts w:ascii="EB Garamond" w:hAnsi="EB Garamond" w:eastAsia="EB Garamond" w:cs="Scheherazade New"/>
          <w:b/>
        </w:rPr>
        <w:t xml:space="preserve">3. </w:t>
      </w:r>
      <w:r>
        <w:rPr>
          <w:rFonts w:ascii="EB Garamond" w:hAnsi="EB Garamond" w:eastAsia="EB Garamond" w:cs="Scheherazade New"/>
        </w:rPr>
        <w:t>القرآن - سورة الأنفال (8): الآية 26</w:t>
      </w:r>
      <w:bookmarkEnd w:id="28"/>
    </w:p>
    <w:p>
      <w:pPr>
        <w:bidi/>
        <w:spacing w:line="372" w:lineRule="atLeast"/>
        <w:jc w:val="right"/>
      </w:pPr>
      <w:r>
        <w:rPr>
          <w:rStyle w:val="QuranCitation"/>
          <w:rFonts w:ascii="Scheherazade New" w:hAnsi="Scheherazade New" w:eastAsia="Scheherazade New" w:cs="Scheherazade New"/>
          <w:rtl/>
        </w:rPr>
        <w:t xml:space="preserve">﴿وَٱذْكُرُوٓا۟ إِذْ أَنتُمْ قَلِيلٌ مُّسْتَضْعَفُونَ فِى ٱلْأَرْضِ تَخَافُونَ أَن يَتَخَطَّفَكُمُ ٱلنَّاسُ فَـَٔاوَىٰكُمْ وَأَيَّدَكُم بِنَصْرِهِۦ وَرَزَقَكُم مِّنَ ٱلطَّيِّبَٰتِ لَعَلَّكُمْ تَشْكُرُونَ </w:t>
      </w:r>
      <w:r>
        <w:rPr>
          <w:rStyle w:val="QuranCitation"/>
          <w:rFonts w:ascii="Scheherazade New" w:hAnsi="Scheherazade New" w:eastAsia="Scheherazade New" w:cs="Scheherazade New"/>
          <w:b w:val="0"/>
          <w:bCs w:val="0"/>
          <w:i w:val="0"/>
          <w:iCs w:val="0"/>
          <w:kern w:val="2"/>
          <w:rtl w:val="0"/>
        </w:rPr>
        <w:t>⁧؜۝٢٦⁩</w:t>
      </w:r>
      <w:r>
        <w:rPr>
          <w:rStyle w:val="QuranCitation"/>
          <w:rFonts w:ascii="Scheherazade New" w:hAnsi="Scheherazade New" w:eastAsia="Scheherazade New" w:cs="Scheherazade New"/>
          <w:rtl/>
        </w:rPr>
        <w:t>﴾</w:t>
      </w:r>
    </w:p>
    <w:p>
      <w:pPr/>
      <w:bookmarkStart w:id="29" w:name="is_1fe88e5c6695c6b25c0c7bd5bc222f11"/>
      <w:r>
        <w:rPr>
          <w:rFonts w:ascii="EB Garamond" w:hAnsi="EB Garamond" w:eastAsia="EB Garamond" w:cs="Scheherazade New"/>
          <w:b/>
        </w:rPr>
        <w:t xml:space="preserve">4. </w:t>
      </w:r>
      <w:r>
        <w:rPr>
          <w:rFonts w:ascii="EB Garamond" w:hAnsi="EB Garamond" w:eastAsia="EB Garamond" w:cs="Scheherazade New"/>
        </w:rPr>
        <w:t>القرآن - سورة يونس (10): الآية 81</w:t>
      </w:r>
      <w:bookmarkEnd w:id="29"/>
    </w:p>
    <w:p>
      <w:pPr>
        <w:bidi/>
        <w:spacing w:line="372" w:lineRule="atLeast"/>
        <w:jc w:val="right"/>
      </w:pPr>
      <w:r>
        <w:rPr>
          <w:rStyle w:val="QuranCitation"/>
          <w:rFonts w:ascii="Scheherazade New" w:hAnsi="Scheherazade New" w:eastAsia="Scheherazade New" w:cs="Scheherazade New"/>
          <w:rtl/>
        </w:rPr>
        <w:t xml:space="preserve">﴿فَلَمَّآ أَلْقَوْا۟ قَالَ مُوسَىٰ مَا جِئْتُم بِهِ ٱلسِّحْرُ إِنَّ ٱللَّهَ سَيُبْطِلُهُۥٓ إِنَّ ٱللَّهَ لَا يُصْلِحُ عَمَلَ ٱلْمُفْسِدِينَ </w:t>
      </w:r>
      <w:r>
        <w:rPr>
          <w:rStyle w:val="QuranCitation"/>
          <w:rFonts w:ascii="Scheherazade New" w:hAnsi="Scheherazade New" w:eastAsia="Scheherazade New" w:cs="Scheherazade New"/>
          <w:b w:val="0"/>
          <w:bCs w:val="0"/>
          <w:i w:val="0"/>
          <w:iCs w:val="0"/>
          <w:kern w:val="2"/>
          <w:rtl w:val="0"/>
        </w:rPr>
        <w:t>⁧؜۝٨١⁩</w:t>
      </w:r>
      <w:r>
        <w:rPr>
          <w:rStyle w:val="QuranCitation"/>
          <w:rFonts w:ascii="Scheherazade New" w:hAnsi="Scheherazade New" w:eastAsia="Scheherazade New" w:cs="Scheherazade New"/>
          <w:rtl/>
        </w:rPr>
        <w:t>﴾</w:t>
      </w:r>
    </w:p>
    <w:p>
      <w:pPr/>
      <w:bookmarkStart w:id="30" w:name="is_edf50089f9bcf114ddacf6e350e5ceaa"/>
      <w:r>
        <w:rPr>
          <w:rFonts w:ascii="EB Garamond" w:hAnsi="EB Garamond" w:eastAsia="EB Garamond" w:cs="Scheherazade New"/>
          <w:b/>
        </w:rPr>
        <w:t xml:space="preserve">5. </w:t>
      </w:r>
      <w:r>
        <w:rPr>
          <w:rFonts w:ascii="EB Garamond" w:hAnsi="EB Garamond" w:eastAsia="EB Garamond" w:cs="Scheherazade New"/>
        </w:rPr>
        <w:t>القرآن - سورة الشعراء (26): الآيات 181-183</w:t>
      </w:r>
      <w:bookmarkEnd w:id="30"/>
    </w:p>
    <w:p>
      <w:pPr>
        <w:bidi/>
        <w:spacing w:line="372" w:lineRule="atLeast"/>
        <w:jc w:val="right"/>
      </w:pPr>
      <w:r>
        <w:rPr>
          <w:rStyle w:val="QuranCitation"/>
          <w:rFonts w:ascii="Scheherazade New" w:hAnsi="Scheherazade New" w:eastAsia="Scheherazade New" w:cs="Scheherazade New"/>
          <w:rtl/>
        </w:rPr>
        <w:t xml:space="preserve">﴿أَوْفُوا۟ ٱلْكَيْلَ وَلَا تَكُونُوا۟ مِنَ ٱلْمُخْسِرِينَ </w:t>
      </w:r>
      <w:r>
        <w:rPr>
          <w:rStyle w:val="QuranCitation"/>
          <w:rFonts w:ascii="Scheherazade New" w:hAnsi="Scheherazade New" w:eastAsia="Scheherazade New" w:cs="Scheherazade New"/>
          <w:b w:val="0"/>
          <w:bCs w:val="0"/>
          <w:i w:val="0"/>
          <w:iCs w:val="0"/>
          <w:kern w:val="2"/>
          <w:rtl w:val="0"/>
        </w:rPr>
        <w:t>⁧؜۝١٨١⁩</w:t>
      </w:r>
      <w:r>
        <w:rPr>
          <w:rStyle w:val="QuranCitation"/>
          <w:rFonts w:ascii="Scheherazade New" w:hAnsi="Scheherazade New" w:eastAsia="Scheherazade New" w:cs="Scheherazade New"/>
          <w:rtl/>
        </w:rPr>
        <w:t xml:space="preserve"> وَزِنُوا۟ بِٱلْقِسْطَاسِ ٱلْمُسْتَقِيمِ </w:t>
      </w:r>
      <w:r>
        <w:rPr>
          <w:rStyle w:val="QuranCitation"/>
          <w:rFonts w:ascii="Scheherazade New" w:hAnsi="Scheherazade New" w:eastAsia="Scheherazade New" w:cs="Scheherazade New"/>
          <w:b w:val="0"/>
          <w:bCs w:val="0"/>
          <w:i w:val="0"/>
          <w:iCs w:val="0"/>
          <w:kern w:val="2"/>
          <w:rtl w:val="0"/>
        </w:rPr>
        <w:t>⁧؜۝١٨٢⁩</w:t>
      </w:r>
      <w:r>
        <w:rPr>
          <w:rStyle w:val="QuranCitation"/>
          <w:rFonts w:ascii="Scheherazade New" w:hAnsi="Scheherazade New" w:eastAsia="Scheherazade New" w:cs="Scheherazade New"/>
          <w:rtl/>
        </w:rPr>
        <w:t xml:space="preserve"> وَلَا تَبْخَسُوا۟ ٱلنَّاسَ أَشْيَآءَهُمْ وَلَا تَعْثَوْا۟ فِى ٱلْأَرْضِ مُفْسِدِينَ </w:t>
      </w:r>
      <w:r>
        <w:rPr>
          <w:rStyle w:val="QuranCitation"/>
          <w:rFonts w:ascii="Scheherazade New" w:hAnsi="Scheherazade New" w:eastAsia="Scheherazade New" w:cs="Scheherazade New"/>
          <w:b w:val="0"/>
          <w:bCs w:val="0"/>
          <w:i w:val="0"/>
          <w:iCs w:val="0"/>
          <w:kern w:val="2"/>
          <w:rtl w:val="0"/>
        </w:rPr>
        <w:t>⁧؜۝١٨٣⁩</w:t>
      </w:r>
      <w:r>
        <w:rPr>
          <w:rStyle w:val="QuranCitation"/>
          <w:rFonts w:ascii="Scheherazade New" w:hAnsi="Scheherazade New" w:eastAsia="Scheherazade New" w:cs="Scheherazade New"/>
          <w:rtl/>
        </w:rPr>
        <w:t>﴾</w:t>
      </w:r>
    </w:p>
    <w:p>
      <w:pPr/>
      <w:bookmarkStart w:id="31" w:name="is_87310990bee360dadd91fdd2fb559488"/>
      <w:r>
        <w:rPr>
          <w:rFonts w:ascii="EB Garamond" w:hAnsi="EB Garamond" w:eastAsia="EB Garamond" w:cs="Scheherazade New"/>
          <w:b/>
        </w:rPr>
        <w:t xml:space="preserve">6. </w:t>
      </w:r>
      <w:r>
        <w:rPr>
          <w:rFonts w:ascii="EB Garamond" w:hAnsi="EB Garamond" w:eastAsia="EB Garamond" w:cs="Scheherazade New"/>
        </w:rPr>
        <w:t>القرآن - سورة القصص (28): الآيات 76-77</w:t>
      </w:r>
      <w:bookmarkEnd w:id="31"/>
    </w:p>
    <w:p>
      <w:pPr>
        <w:bidi/>
        <w:spacing w:line="372" w:lineRule="atLeast"/>
        <w:jc w:val="right"/>
      </w:pPr>
      <w:r>
        <w:rPr>
          <w:rStyle w:val="QuranCitation"/>
          <w:rFonts w:ascii="Scheherazade New" w:hAnsi="Scheherazade New" w:eastAsia="Scheherazade New" w:cs="Scheherazade New"/>
          <w:rtl/>
        </w:rPr>
        <w:t xml:space="preserve">﴿إِنَّ قَٰرُونَ كَانَ مِن قَوْمِ مُوسَىٰ فَبَغَىٰ عَلَيْهِمْ وَءَاتَيْنَٰهُ مِنَ ٱلْكُنُوزِ مَآ إِنَّ مَفَاتِحَهُۥ لَتَنُوٓأُ بِٱلْعُصْبَةِ أُو۟لِى ٱلْقُوَّةِ إِذْ قَالَ لَهُۥ قَوْمُهُۥ لَا تَفْرَحْ إِنَّ ٱللَّهَ لَا يُحِبُّ ٱلْفَرِحِينَ </w:t>
      </w:r>
      <w:r>
        <w:rPr>
          <w:rStyle w:val="QuranCitation"/>
          <w:rFonts w:ascii="Scheherazade New" w:hAnsi="Scheherazade New" w:eastAsia="Scheherazade New" w:cs="Scheherazade New"/>
          <w:b w:val="0"/>
          <w:bCs w:val="0"/>
          <w:i w:val="0"/>
          <w:iCs w:val="0"/>
          <w:kern w:val="2"/>
          <w:rtl w:val="0"/>
        </w:rPr>
        <w:t>⁧؜۝٧٦⁩</w:t>
      </w:r>
      <w:r>
        <w:rPr>
          <w:rStyle w:val="QuranCitation"/>
          <w:rFonts w:ascii="Scheherazade New" w:hAnsi="Scheherazade New" w:eastAsia="Scheherazade New" w:cs="Scheherazade New"/>
          <w:rtl/>
        </w:rPr>
        <w:t xml:space="preserve"> وَٱبْتَغِ فِيمَآ ءَاتَىٰكَ ٱللَّهُ ٱلدَّارَ ٱلْـَٔاخِرَةَ وَلَا تَنسَ نَصِيبَكَ مِنَ ٱلدُّنْيَا وَأَحْسِن كَمَآ أَحْسَنَ ٱللَّهُ إِلَيْكَ وَلَا تَبْغِ ٱلْفَسَادَ فِى ٱلْأَرْضِ إِنَّ ٱللَّهَ لَا يُحِبُّ ٱلْمُفْسِدِينَ </w:t>
      </w:r>
      <w:r>
        <w:rPr>
          <w:rStyle w:val="QuranCitation"/>
          <w:rFonts w:ascii="Scheherazade New" w:hAnsi="Scheherazade New" w:eastAsia="Scheherazade New" w:cs="Scheherazade New"/>
          <w:b w:val="0"/>
          <w:bCs w:val="0"/>
          <w:i w:val="0"/>
          <w:iCs w:val="0"/>
          <w:kern w:val="2"/>
          <w:rtl w:val="0"/>
        </w:rPr>
        <w:t>⁧؜۝٧٧⁩</w:t>
      </w:r>
      <w:r>
        <w:rPr>
          <w:rStyle w:val="QuranCitation"/>
          <w:rFonts w:ascii="Scheherazade New" w:hAnsi="Scheherazade New" w:eastAsia="Scheherazade New" w:cs="Scheherazade New"/>
          <w:rtl/>
        </w:rPr>
        <w:t>﴾</w:t>
      </w:r>
    </w:p>
    <w:p>
      <w:pPr/>
      <w:bookmarkStart w:id="32" w:name="is_65ea3619c2d6194d5d50631de1134f95"/>
      <w:r>
        <w:rPr>
          <w:rFonts w:ascii="EB Garamond" w:hAnsi="EB Garamond" w:eastAsia="EB Garamond" w:cs="Scheherazade New"/>
          <w:b/>
        </w:rPr>
        <w:t xml:space="preserve">7. </w:t>
      </w:r>
      <w:r>
        <w:rPr>
          <w:rFonts w:ascii="EB Garamond" w:hAnsi="EB Garamond" w:eastAsia="EB Garamond" w:cs="Scheherazade New"/>
        </w:rPr>
        <w:t>القرآن - سورة العنكبوت (29): الآية 30</w:t>
      </w:r>
      <w:bookmarkEnd w:id="32"/>
    </w:p>
    <w:p>
      <w:pPr>
        <w:bidi/>
        <w:spacing w:line="372" w:lineRule="atLeast"/>
        <w:jc w:val="right"/>
      </w:pPr>
      <w:r>
        <w:rPr>
          <w:rStyle w:val="QuranCitation"/>
          <w:rFonts w:ascii="Scheherazade New" w:hAnsi="Scheherazade New" w:eastAsia="Scheherazade New" w:cs="Scheherazade New"/>
          <w:rtl/>
        </w:rPr>
        <w:t xml:space="preserve">﴿قَالَ رَبِّ ٱنصُرْنِى عَلَى ٱلْقَوْمِ ٱلْمُفْسِدِينَ </w:t>
      </w:r>
      <w:r>
        <w:rPr>
          <w:rStyle w:val="QuranCitation"/>
          <w:rFonts w:ascii="Scheherazade New" w:hAnsi="Scheherazade New" w:eastAsia="Scheherazade New" w:cs="Scheherazade New"/>
          <w:b w:val="0"/>
          <w:bCs w:val="0"/>
          <w:i w:val="0"/>
          <w:iCs w:val="0"/>
          <w:kern w:val="2"/>
          <w:rtl w:val="0"/>
        </w:rPr>
        <w:t>⁧؜۝٣٠⁩</w:t>
      </w:r>
      <w:r>
        <w:rPr>
          <w:rStyle w:val="QuranCitation"/>
          <w:rFonts w:ascii="Scheherazade New" w:hAnsi="Scheherazade New" w:eastAsia="Scheherazade New" w:cs="Scheherazade New"/>
          <w:rtl/>
        </w:rPr>
        <w:t>﴾</w:t>
      </w:r>
    </w:p>
    <w:p>
      <w:pPr/>
      <w:bookmarkStart w:id="33" w:name="is_b83a5fd709973ef70bfb8b04677a23ac"/>
      <w:r>
        <w:rPr>
          <w:rFonts w:ascii="EB Garamond" w:hAnsi="EB Garamond" w:eastAsia="EB Garamond" w:cs="Scheherazade New"/>
          <w:b/>
        </w:rPr>
        <w:t xml:space="preserve">8. </w:t>
      </w:r>
      <w:r>
        <w:rPr>
          <w:rFonts w:ascii="EB Garamond" w:hAnsi="EB Garamond" w:eastAsia="EB Garamond" w:cs="Scheherazade New"/>
        </w:rPr>
        <w:t>القرآن - سورة النساء (4): الآية 143</w:t>
      </w:r>
      <w:bookmarkEnd w:id="33"/>
    </w:p>
    <w:p>
      <w:pPr>
        <w:bidi/>
        <w:spacing w:line="372" w:lineRule="atLeast"/>
        <w:jc w:val="right"/>
      </w:pPr>
      <w:r>
        <w:rPr>
          <w:rStyle w:val="QuranCitation"/>
          <w:rFonts w:ascii="Scheherazade New" w:hAnsi="Scheherazade New" w:eastAsia="Scheherazade New" w:cs="Scheherazade New"/>
          <w:rtl/>
        </w:rPr>
        <w:t xml:space="preserve">﴿مُّذَبْذَبِينَ بَيْنَ ذَٰلِكَ لَآ إِلَىٰ هَٰٓؤُلَآءِ وَلَآ إِلَىٰ هَٰٓؤُلَآءِ وَمَن يُضْلِلِ ٱللَّهُ فَلَن تَجِدَ لَهُۥ سَبِيلًا </w:t>
      </w:r>
      <w:r>
        <w:rPr>
          <w:rStyle w:val="QuranCitation"/>
          <w:rFonts w:ascii="Scheherazade New" w:hAnsi="Scheherazade New" w:eastAsia="Scheherazade New" w:cs="Scheherazade New"/>
          <w:b w:val="0"/>
          <w:bCs w:val="0"/>
          <w:i w:val="0"/>
          <w:iCs w:val="0"/>
          <w:kern w:val="2"/>
          <w:rtl w:val="0"/>
        </w:rPr>
        <w:t>⁧؜۝١٤٣⁩</w:t>
      </w:r>
      <w:r>
        <w:rPr>
          <w:rStyle w:val="QuranCitation"/>
          <w:rFonts w:ascii="Scheherazade New" w:hAnsi="Scheherazade New" w:eastAsia="Scheherazade New" w:cs="Scheherazade New"/>
          <w:rtl/>
        </w:rPr>
        <w:t>﴾</w:t>
      </w:r>
    </w:p>
    <w:p>
      <w:pPr/>
      <w:bookmarkStart w:id="34" w:name="is_da857121d4d2d69a4e60e6863578a504"/>
      <w:r>
        <w:rPr>
          <w:rFonts w:ascii="EB Garamond" w:hAnsi="EB Garamond" w:eastAsia="EB Garamond" w:cs="Scheherazade New"/>
          <w:b/>
        </w:rPr>
        <w:t xml:space="preserve">9. </w:t>
      </w:r>
      <w:r>
        <w:rPr>
          <w:rFonts w:ascii="EB Garamond" w:hAnsi="EB Garamond" w:eastAsia="EB Garamond" w:cs="Scheherazade New"/>
        </w:rPr>
        <w:t>القرآن - سورة البقرة (2): الآية 11</w:t>
      </w:r>
      <w:bookmarkEnd w:id="34"/>
    </w:p>
    <w:p>
      <w:pPr>
        <w:bidi/>
        <w:spacing w:line="372" w:lineRule="atLeast"/>
        <w:jc w:val="right"/>
      </w:pPr>
      <w:r>
        <w:rPr>
          <w:rStyle w:val="QuranCitation"/>
          <w:rFonts w:ascii="Scheherazade New" w:hAnsi="Scheherazade New" w:eastAsia="Scheherazade New" w:cs="Scheherazade New"/>
          <w:rtl/>
        </w:rPr>
        <w:t xml:space="preserve">﴿وَإِذَا قِيلَ لَهُمْ لَا تُفْسِدُوا۟ فِى ٱلْأَرْضِ قَالُوٓا۟ إِنَّمَا نَحْنُ مُصْلِحُونَ </w:t>
      </w:r>
      <w:r>
        <w:rPr>
          <w:rStyle w:val="QuranCitation"/>
          <w:rFonts w:ascii="Scheherazade New" w:hAnsi="Scheherazade New" w:eastAsia="Scheherazade New" w:cs="Scheherazade New"/>
          <w:b w:val="0"/>
          <w:bCs w:val="0"/>
          <w:i w:val="0"/>
          <w:iCs w:val="0"/>
          <w:kern w:val="2"/>
          <w:rtl w:val="0"/>
        </w:rPr>
        <w:t>⁧؜۝١١⁩</w:t>
      </w:r>
      <w:r>
        <w:rPr>
          <w:rStyle w:val="QuranCitation"/>
          <w:rFonts w:ascii="Scheherazade New" w:hAnsi="Scheherazade New" w:eastAsia="Scheherazade New" w:cs="Scheherazade New"/>
          <w:rtl/>
        </w:rPr>
        <w:t>﴾</w:t>
      </w:r>
    </w:p>
    <w:p>
      <w:pPr/>
      <w:bookmarkStart w:id="35" w:name="is_97079aec37af824c13928c5ba9a9d077"/>
      <w:r>
        <w:rPr>
          <w:rFonts w:ascii="EB Garamond" w:hAnsi="EB Garamond" w:eastAsia="EB Garamond" w:cs="Scheherazade New"/>
          <w:b/>
        </w:rPr>
        <w:t xml:space="preserve">10. </w:t>
      </w:r>
      <w:r>
        <w:rPr>
          <w:rFonts w:ascii="EB Garamond" w:hAnsi="EB Garamond" w:eastAsia="EB Garamond" w:cs="Scheherazade New"/>
        </w:rPr>
        <w:t>القرآن - سورة البقرة (2): الآية 12</w:t>
      </w:r>
      <w:bookmarkEnd w:id="35"/>
    </w:p>
    <w:p>
      <w:pPr>
        <w:bidi/>
        <w:spacing w:line="372" w:lineRule="atLeast"/>
        <w:jc w:val="right"/>
      </w:pPr>
      <w:r>
        <w:rPr>
          <w:rStyle w:val="QuranCitation"/>
          <w:rFonts w:ascii="Scheherazade New" w:hAnsi="Scheherazade New" w:eastAsia="Scheherazade New" w:cs="Scheherazade New"/>
          <w:rtl/>
        </w:rPr>
        <w:t xml:space="preserve">﴿أَلَآ إِنَّهُمْ هُمُ ٱلْمُفْسِدُونَ وَلَٰكِن لَّا يَشْعُرُونَ </w:t>
      </w:r>
      <w:r>
        <w:rPr>
          <w:rStyle w:val="QuranCitation"/>
          <w:rFonts w:ascii="Scheherazade New" w:hAnsi="Scheherazade New" w:eastAsia="Scheherazade New" w:cs="Scheherazade New"/>
          <w:b w:val="0"/>
          <w:bCs w:val="0"/>
          <w:i w:val="0"/>
          <w:iCs w:val="0"/>
          <w:kern w:val="2"/>
          <w:rtl w:val="0"/>
        </w:rPr>
        <w:t>⁧؜۝١٢⁩</w:t>
      </w:r>
      <w:r>
        <w:rPr>
          <w:rStyle w:val="QuranCitation"/>
          <w:rFonts w:ascii="Scheherazade New" w:hAnsi="Scheherazade New" w:eastAsia="Scheherazade New" w:cs="Scheherazade New"/>
          <w:rtl/>
        </w:rPr>
        <w:t>﴾</w:t>
      </w:r>
    </w:p>
    <w:p>
      <w:pPr/>
      <w:bookmarkStart w:id="36" w:name="is_2651e31e139edfba5e0e96c560c7afb1"/>
      <w:r>
        <w:rPr>
          <w:rFonts w:ascii="EB Garamond" w:hAnsi="EB Garamond" w:eastAsia="EB Garamond" w:cs="Scheherazade New"/>
          <w:b/>
        </w:rPr>
        <w:t xml:space="preserve">11. </w:t>
      </w:r>
      <w:r>
        <w:rPr>
          <w:rFonts w:ascii="EB Garamond" w:hAnsi="EB Garamond" w:eastAsia="EB Garamond" w:cs="Scheherazade New"/>
        </w:rPr>
        <w:t>القرآن - سورة البقرة (2): الآية 27</w:t>
      </w:r>
      <w:bookmarkEnd w:id="36"/>
    </w:p>
    <w:p>
      <w:pPr>
        <w:bidi/>
        <w:spacing w:line="372" w:lineRule="atLeast"/>
        <w:jc w:val="right"/>
      </w:pPr>
      <w:r>
        <w:rPr>
          <w:rStyle w:val="QuranCitation"/>
          <w:rFonts w:ascii="Scheherazade New" w:hAnsi="Scheherazade New" w:eastAsia="Scheherazade New" w:cs="Scheherazade New"/>
          <w:rtl/>
        </w:rPr>
        <w:t xml:space="preserve">﴿ٱلَّذِينَ يَنقُضُونَ عَهْدَ ٱللَّهِ مِنۢ بَعْدِ مِيثَٰقِهِۦ وَيَقْطَعُونَ مَآ أَمَرَ ٱللَّهُ بِهِۦٓ أَن يُوصَلَ وَيُفْسِدُونَ فِى ٱلْأَرْضِ أُو۟لَٰٓئِكَ هُمُ ٱلْخَٰسِرُونَ </w:t>
      </w:r>
      <w:r>
        <w:rPr>
          <w:rStyle w:val="QuranCitation"/>
          <w:rFonts w:ascii="Scheherazade New" w:hAnsi="Scheherazade New" w:eastAsia="Scheherazade New" w:cs="Scheherazade New"/>
          <w:b w:val="0"/>
          <w:bCs w:val="0"/>
          <w:i w:val="0"/>
          <w:iCs w:val="0"/>
          <w:kern w:val="2"/>
          <w:rtl w:val="0"/>
        </w:rPr>
        <w:t>⁧؜۝٢٧⁩</w:t>
      </w:r>
      <w:r>
        <w:rPr>
          <w:rStyle w:val="QuranCitation"/>
          <w:rFonts w:ascii="Scheherazade New" w:hAnsi="Scheherazade New" w:eastAsia="Scheherazade New" w:cs="Scheherazade New"/>
          <w:rtl/>
        </w:rPr>
        <w:t>﴾</w:t>
      </w:r>
    </w:p>
    <w:p>
      <w:pPr/>
      <w:bookmarkStart w:id="37" w:name="is_ec20dfe1aa480599432b1cc4bd968278"/>
      <w:r>
        <w:rPr>
          <w:rFonts w:ascii="EB Garamond" w:hAnsi="EB Garamond" w:eastAsia="EB Garamond" w:cs="Scheherazade New"/>
          <w:b/>
        </w:rPr>
        <w:t xml:space="preserve">12. </w:t>
      </w:r>
      <w:r>
        <w:rPr>
          <w:rFonts w:ascii="EB Garamond" w:hAnsi="EB Garamond" w:eastAsia="EB Garamond" w:cs="Scheherazade New"/>
        </w:rPr>
        <w:t>القرآن - سورة الروم (30): الآية 41</w:t>
      </w:r>
      <w:bookmarkEnd w:id="37"/>
    </w:p>
    <w:p>
      <w:pPr>
        <w:bidi/>
        <w:spacing w:line="372" w:lineRule="atLeast"/>
        <w:jc w:val="right"/>
      </w:pPr>
      <w:r>
        <w:rPr>
          <w:rStyle w:val="QuranCitation"/>
          <w:rFonts w:ascii="Scheherazade New" w:hAnsi="Scheherazade New" w:eastAsia="Scheherazade New" w:cs="Scheherazade New"/>
          <w:rtl/>
        </w:rPr>
        <w:t xml:space="preserve">﴿ظَهَرَ ٱلْفَسَادُ فِى ٱلْبَرِّ وَٱلْبَحْرِ بِمَا كَسَبَتْ أَيْدِى ٱلنَّاسِ لِيُذِيقَهُم بَعْضَ ٱلَّذِى عَمِلُوا۟ لَعَلَّهُمْ يَرْجِعُونَ </w:t>
      </w:r>
      <w:r>
        <w:rPr>
          <w:rStyle w:val="QuranCitation"/>
          <w:rFonts w:ascii="Scheherazade New" w:hAnsi="Scheherazade New" w:eastAsia="Scheherazade New" w:cs="Scheherazade New"/>
          <w:b w:val="0"/>
          <w:bCs w:val="0"/>
          <w:i w:val="0"/>
          <w:iCs w:val="0"/>
          <w:kern w:val="2"/>
          <w:rtl w:val="0"/>
        </w:rPr>
        <w:t>⁧؜۝٤١⁩</w:t>
      </w:r>
      <w:r>
        <w:rPr>
          <w:rStyle w:val="QuranCitation"/>
          <w:rFonts w:ascii="Scheherazade New" w:hAnsi="Scheherazade New" w:eastAsia="Scheherazade New" w:cs="Scheherazade New"/>
          <w:rtl/>
        </w:rPr>
        <w:t>﴾</w:t>
      </w:r>
    </w:p>
    <w:p>
      <w:pPr/>
      <w:bookmarkStart w:id="38" w:name="is_01211e991246565f413b78b022bf0876"/>
      <w:r>
        <w:rPr>
          <w:rFonts w:ascii="EB Garamond" w:hAnsi="EB Garamond" w:eastAsia="EB Garamond" w:cs="Scheherazade New"/>
          <w:b/>
        </w:rPr>
        <w:t xml:space="preserve">13. </w:t>
      </w:r>
      <w:r>
        <w:rPr>
          <w:rFonts w:ascii="EB Garamond" w:hAnsi="EB Garamond" w:eastAsia="EB Garamond" w:cs="Scheherazade New"/>
        </w:rPr>
        <w:t>ابن العسال — shamela.ws — https://shamela.ws/book/1043/107</w:t>
      </w:r>
      <w:bookmarkEnd w:id="38"/>
    </w:p>
    <w:p>
      <w:pPr>
        <w:bidi/>
        <w:spacing w:line="372" w:lineRule="atLeast"/>
        <w:jc w:val="right"/>
      </w:pPr>
      <w:r>
        <w:rPr>
          <w:rFonts w:ascii="Scheherazade New" w:hAnsi="Scheherazade New" w:eastAsia="Scheherazade New" w:cs="Scheherazade New"/>
          <w:rtl/>
        </w:rPr>
        <w:t>لولا ذنوب المسلمين وانهم ... ركبوا الكبائر ما لهن خفاء</w:t>
        <w:br/>
        <w:t>ما كان ينصر للنصارى فارس ... أبداً عليهم فالذنوب الداء</w:t>
      </w:r>
    </w:p>
    <w:p>
      <w:pPr/>
      <w:bookmarkStart w:id="39" w:name="is_7c470bd8acd9734b47a8492d25bb3d4a"/>
      <w:r>
        <w:rPr>
          <w:rFonts w:ascii="EB Garamond" w:hAnsi="EB Garamond" w:eastAsia="EB Garamond" w:cs="Scheherazade New"/>
          <w:b/>
        </w:rPr>
        <w:t xml:space="preserve">14. </w:t>
      </w:r>
      <w:r>
        <w:rPr>
          <w:rFonts w:ascii="EB Garamond" w:hAnsi="EB Garamond" w:eastAsia="EB Garamond" w:cs="Scheherazade New"/>
        </w:rPr>
        <w:t>قتادة بن دعامة السدوسي, كتاب جامع العلوم والحكم - ت أبي النور [ابن رجب الحنبلي — shamela.ws — https://shamela.ws/book/10443/1122</w:t>
      </w:r>
      <w:bookmarkEnd w:id="39"/>
    </w:p>
    <w:p>
      <w:pPr>
        <w:bidi/>
        <w:spacing w:line="372" w:lineRule="atLeast"/>
        <w:jc w:val="right"/>
      </w:pPr>
      <w:r>
        <w:rPr>
          <w:rFonts w:ascii="Scheherazade New" w:hAnsi="Scheherazade New" w:eastAsia="Scheherazade New" w:cs="Scheherazade New"/>
          <w:rtl/>
        </w:rPr>
        <w:t>قال قتادة: إنَّ هذا القرآن يدلّكم على دَائِكم ودوائِكُم؛ فأما دَاؤكُم: فالذنوب، وأما دواءكم: فالاستغفار</w:t>
      </w:r>
    </w:p>
    <w:p>
      <w:pPr/>
      <w:bookmarkStart w:id="40" w:name="is_7cf84125772125f355e7af1479c7866e"/>
      <w:r>
        <w:rPr>
          <w:rFonts w:ascii="EB Garamond" w:hAnsi="EB Garamond" w:eastAsia="EB Garamond" w:cs="Scheherazade New"/>
          <w:b/>
        </w:rPr>
        <w:t xml:space="preserve">15. </w:t>
      </w:r>
      <w:r>
        <w:rPr>
          <w:rFonts w:ascii="EB Garamond" w:hAnsi="EB Garamond" w:eastAsia="EB Garamond" w:cs="Scheherazade New"/>
        </w:rPr>
        <w:t>القرآن - سورة الشمس (91): الآية 9</w:t>
      </w:r>
      <w:bookmarkEnd w:id="40"/>
    </w:p>
    <w:p>
      <w:pPr>
        <w:bidi/>
        <w:spacing w:line="372" w:lineRule="atLeast"/>
        <w:jc w:val="right"/>
      </w:pPr>
      <w:r>
        <w:rPr>
          <w:rStyle w:val="QuranCitation"/>
          <w:rFonts w:ascii="Scheherazade New" w:hAnsi="Scheherazade New" w:eastAsia="Scheherazade New" w:cs="Scheherazade New"/>
          <w:rtl/>
        </w:rPr>
        <w:t xml:space="preserve">﴿قَدْ أَفْلَحَ مَن زَكَّىٰهَا </w:t>
      </w:r>
      <w:r>
        <w:rPr>
          <w:rStyle w:val="QuranCitation"/>
          <w:rFonts w:ascii="Scheherazade New" w:hAnsi="Scheherazade New" w:eastAsia="Scheherazade New" w:cs="Scheherazade New"/>
          <w:b w:val="0"/>
          <w:bCs w:val="0"/>
          <w:i w:val="0"/>
          <w:iCs w:val="0"/>
          <w:kern w:val="2"/>
          <w:rtl w:val="0"/>
        </w:rPr>
        <w:t>⁧؜۝٩⁩</w:t>
      </w:r>
      <w:r>
        <w:rPr>
          <w:rStyle w:val="QuranCitation"/>
          <w:rFonts w:ascii="Scheherazade New" w:hAnsi="Scheherazade New" w:eastAsia="Scheherazade New" w:cs="Scheherazade New"/>
          <w:rtl/>
        </w:rPr>
        <w:t>﴾</w:t>
      </w:r>
    </w:p>
    <w:p>
      <w:pPr/>
      <w:bookmarkStart w:id="41" w:name="is_3eaea2c56ab51d0691559d838fa63a86"/>
      <w:r>
        <w:rPr>
          <w:rFonts w:ascii="EB Garamond" w:hAnsi="EB Garamond" w:eastAsia="EB Garamond" w:cs="Scheherazade New"/>
          <w:b/>
        </w:rPr>
        <w:t xml:space="preserve">16. </w:t>
      </w:r>
      <w:r>
        <w:rPr>
          <w:rFonts w:ascii="EB Garamond" w:hAnsi="EB Garamond" w:eastAsia="EB Garamond" w:cs="Scheherazade New"/>
        </w:rPr>
        <w:t>القرآن - سورة الشمس (91): الآية 10</w:t>
      </w:r>
      <w:bookmarkEnd w:id="41"/>
    </w:p>
    <w:p>
      <w:pPr>
        <w:bidi/>
        <w:spacing w:line="372" w:lineRule="atLeast"/>
        <w:jc w:val="right"/>
      </w:pPr>
      <w:r>
        <w:rPr>
          <w:rStyle w:val="QuranCitation"/>
          <w:rFonts w:ascii="Scheherazade New" w:hAnsi="Scheherazade New" w:eastAsia="Scheherazade New" w:cs="Scheherazade New"/>
          <w:rtl/>
        </w:rPr>
        <w:t xml:space="preserve">﴿وَقَدْ خَابَ مَن دَسَّىٰهَا </w:t>
      </w:r>
      <w:r>
        <w:rPr>
          <w:rStyle w:val="QuranCitation"/>
          <w:rFonts w:ascii="Scheherazade New" w:hAnsi="Scheherazade New" w:eastAsia="Scheherazade New" w:cs="Scheherazade New"/>
          <w:b w:val="0"/>
          <w:bCs w:val="0"/>
          <w:i w:val="0"/>
          <w:iCs w:val="0"/>
          <w:kern w:val="2"/>
          <w:rtl w:val="0"/>
        </w:rPr>
        <w:t>⁧؜۝١٠⁩</w:t>
      </w:r>
      <w:r>
        <w:rPr>
          <w:rStyle w:val="QuranCitation"/>
          <w:rFonts w:ascii="Scheherazade New" w:hAnsi="Scheherazade New" w:eastAsia="Scheherazade New" w:cs="Scheherazade New"/>
          <w:rtl/>
        </w:rPr>
        <w:t>﴾</w:t>
      </w:r>
    </w:p>
    <w:p>
      <w:pPr/>
      <w:bookmarkStart w:id="42" w:name="is_3225201f70737a20aa65421659d4702d"/>
      <w:r>
        <w:rPr>
          <w:rFonts w:ascii="EB Garamond" w:hAnsi="EB Garamond" w:eastAsia="EB Garamond" w:cs="Scheherazade New"/>
          <w:b/>
        </w:rPr>
        <w:t xml:space="preserve">17. </w:t>
      </w:r>
      <w:r>
        <w:rPr>
          <w:rFonts w:ascii="EB Garamond" w:hAnsi="EB Garamond" w:eastAsia="EB Garamond" w:cs="Scheherazade New"/>
        </w:rPr>
        <w:t>القرآن - سورة الرعد (13): الآية 11</w:t>
      </w:r>
      <w:bookmarkEnd w:id="42"/>
    </w:p>
    <w:p>
      <w:pPr>
        <w:bidi/>
        <w:spacing w:line="372" w:lineRule="atLeast"/>
        <w:jc w:val="right"/>
      </w:pPr>
      <w:r>
        <w:rPr>
          <w:rStyle w:val="QuranCitation"/>
          <w:rFonts w:ascii="Scheherazade New" w:hAnsi="Scheherazade New" w:eastAsia="Scheherazade New" w:cs="Scheherazade New"/>
          <w:rtl/>
        </w:rPr>
        <w:t xml:space="preserve">﴿لَهُۥ مُعَقِّبَٰتٌ مِّنۢ بَيْنِ يَدَيْهِ وَمِنْ خَلْفِهِۦ يَحْفَظُونَهُۥ مِنْ أَمْرِ ٱللَّهِ إِنَّ ٱللَّهَ لَا يُغَيِّرُ مَا بِقَوْمٍ حَتَّىٰ يُغَيِّرُوا۟ مَا بِأَنفُسِهِمْ وَإِذَآ أَرَادَ ٱللَّهُ بِقَوْمٍ سُوٓءًا فَلَا مَرَدَّ لَهُۥ وَمَا لَهُم مِّن دُونِهِۦ مِن وَالٍ </w:t>
      </w:r>
      <w:r>
        <w:rPr>
          <w:rStyle w:val="QuranCitation"/>
          <w:rFonts w:ascii="Scheherazade New" w:hAnsi="Scheherazade New" w:eastAsia="Scheherazade New" w:cs="Scheherazade New"/>
          <w:b w:val="0"/>
          <w:bCs w:val="0"/>
          <w:i w:val="0"/>
          <w:iCs w:val="0"/>
          <w:kern w:val="2"/>
          <w:rtl w:val="0"/>
        </w:rPr>
        <w:t>⁧؜۝١١⁩</w:t>
      </w:r>
      <w:r>
        <w:rPr>
          <w:rStyle w:val="QuranCitation"/>
          <w:rFonts w:ascii="Scheherazade New" w:hAnsi="Scheherazade New" w:eastAsia="Scheherazade New" w:cs="Scheherazade New"/>
          <w:rtl/>
        </w:rPr>
        <w:t>﴾</w:t>
      </w:r>
    </w:p>
    <w:p>
      <w:pPr/>
      <w:bookmarkStart w:id="43" w:name="is_bb533b7205c96820b42d83bd3b001e6e"/>
      <w:r>
        <w:rPr>
          <w:rFonts w:ascii="EB Garamond" w:hAnsi="EB Garamond" w:eastAsia="EB Garamond" w:cs="Scheherazade New"/>
          <w:b/>
        </w:rPr>
        <w:t xml:space="preserve">18. </w:t>
      </w:r>
      <w:r>
        <w:rPr>
          <w:rFonts w:ascii="EB Garamond" w:hAnsi="EB Garamond" w:eastAsia="EB Garamond" w:cs="Scheherazade New"/>
        </w:rPr>
        <w:t>القرآن - سورة البقرة (2): الآية 117</w:t>
      </w:r>
      <w:bookmarkEnd w:id="43"/>
    </w:p>
    <w:p>
      <w:pPr>
        <w:bidi/>
        <w:spacing w:line="372" w:lineRule="atLeast"/>
        <w:jc w:val="right"/>
      </w:pPr>
      <w:r>
        <w:rPr>
          <w:rStyle w:val="QuranCitation"/>
          <w:rFonts w:ascii="Scheherazade New" w:hAnsi="Scheherazade New" w:eastAsia="Scheherazade New" w:cs="Scheherazade New"/>
          <w:rtl/>
        </w:rPr>
        <w:t xml:space="preserve">﴿بَدِيعُ ٱلسَّمَٰوَٰتِ وَٱلْأَرْضِ وَإِذَا قَضَىٰٓ أَمْرًا فَإِنَّمَا يَقُولُ لَهُۥ كُن فَيَكُونُ </w:t>
      </w:r>
      <w:r>
        <w:rPr>
          <w:rStyle w:val="QuranCitation"/>
          <w:rFonts w:ascii="Scheherazade New" w:hAnsi="Scheherazade New" w:eastAsia="Scheherazade New" w:cs="Scheherazade New"/>
          <w:b w:val="0"/>
          <w:bCs w:val="0"/>
          <w:i w:val="0"/>
          <w:iCs w:val="0"/>
          <w:kern w:val="2"/>
          <w:rtl w:val="0"/>
        </w:rPr>
        <w:t>⁧؜۝١١٧⁩</w:t>
      </w:r>
      <w:r>
        <w:rPr>
          <w:rStyle w:val="QuranCitation"/>
          <w:rFonts w:ascii="Scheherazade New" w:hAnsi="Scheherazade New" w:eastAsia="Scheherazade New" w:cs="Scheherazade New"/>
          <w:rtl/>
        </w:rPr>
        <w:t>﴾</w:t>
      </w:r>
    </w:p>
    <w:p>
      <w:pPr/>
      <w:bookmarkStart w:id="44" w:name="is_755e5622136ac5403e5e9115eb399a74"/>
      <w:r>
        <w:rPr>
          <w:rFonts w:ascii="EB Garamond" w:hAnsi="EB Garamond" w:eastAsia="EB Garamond" w:cs="Scheherazade New"/>
          <w:b/>
        </w:rPr>
        <w:t xml:space="preserve">19. </w:t>
      </w:r>
      <w:r>
        <w:rPr>
          <w:rFonts w:ascii="EB Garamond" w:hAnsi="EB Garamond" w:eastAsia="EB Garamond" w:cs="Scheherazade New"/>
        </w:rPr>
        <w:t>القرآن - سورة الأحزاب (33): الآية 56</w:t>
      </w:r>
      <w:bookmarkEnd w:id="44"/>
    </w:p>
    <w:p>
      <w:pPr>
        <w:bidi/>
        <w:spacing w:line="372" w:lineRule="atLeast"/>
        <w:jc w:val="right"/>
      </w:pPr>
      <w:r>
        <w:rPr>
          <w:rStyle w:val="QuranCitation"/>
          <w:rFonts w:ascii="Scheherazade New" w:hAnsi="Scheherazade New" w:eastAsia="Scheherazade New" w:cs="Scheherazade New"/>
          <w:rtl/>
        </w:rPr>
        <w:t xml:space="preserve">﴿إِنَّ ٱللَّهَ وَمَلَٰٓئِكَتَهُۥ يُصَلُّونَ عَلَى ٱلنَّبِىِّ يَٰٓأَيُّهَا ٱلَّذِينَ ءَامَنُوا۟ صَلُّوا۟ عَلَيْهِ وَسَلِّمُوا۟ تَسْلِيمًا </w:t>
      </w:r>
      <w:r>
        <w:rPr>
          <w:rStyle w:val="QuranCitation"/>
          <w:rFonts w:ascii="Scheherazade New" w:hAnsi="Scheherazade New" w:eastAsia="Scheherazade New" w:cs="Scheherazade New"/>
          <w:b w:val="0"/>
          <w:bCs w:val="0"/>
          <w:i w:val="0"/>
          <w:iCs w:val="0"/>
          <w:kern w:val="2"/>
          <w:rtl w:val="0"/>
        </w:rPr>
        <w:t>⁧؜۝٥٦⁩</w:t>
      </w:r>
      <w:r>
        <w:rPr>
          <w:rStyle w:val="QuranCitation"/>
          <w:rFonts w:ascii="Scheherazade New" w:hAnsi="Scheherazade New" w:eastAsia="Scheherazade New" w:cs="Scheherazade New"/>
          <w:rtl/>
        </w:rPr>
        <w:t>﴾</w:t>
      </w:r>
    </w:p>
    <w:p>
      <w:pPr/>
      <w:bookmarkStart w:id="45" w:name="is_89d6b088635367bf6422e9494b5238d6"/>
      <w:r>
        <w:rPr>
          <w:rFonts w:ascii="EB Garamond" w:hAnsi="EB Garamond" w:eastAsia="EB Garamond" w:cs="Scheherazade New"/>
          <w:b/>
        </w:rPr>
        <w:t xml:space="preserve">20. </w:t>
      </w:r>
      <w:r>
        <w:rPr>
          <w:rFonts w:ascii="EB Garamond" w:hAnsi="EB Garamond" w:eastAsia="EB Garamond" w:cs="Scheherazade New"/>
        </w:rPr>
        <w:t>القرآن - سورة النحل (16): الآية 90</w:t>
      </w:r>
      <w:bookmarkEnd w:id="45"/>
    </w:p>
    <w:p>
      <w:pPr>
        <w:bidi/>
        <w:spacing w:line="372" w:lineRule="atLeast"/>
        <w:jc w:val="right"/>
      </w:pPr>
      <w:r>
        <w:rPr>
          <w:rStyle w:val="QuranCitation"/>
          <w:rFonts w:ascii="Scheherazade New" w:hAnsi="Scheherazade New" w:eastAsia="Scheherazade New" w:cs="Scheherazade New"/>
          <w:rtl/>
        </w:rPr>
        <w:t xml:space="preserve">﴿إِنَّ ٱللَّهَ يَأْمُرُ بِٱلْعَدْلِ وَٱلْإِحْسَٰنِ وَإِيتَآئِ ذِى ٱلْقُرْبَىٰ وَيَنْهَىٰ عَنِ ٱلْفَحْشَآءِ وَٱلْمُنكَرِ وَٱلْبَغْىِ يَعِظُكُمْ لَعَلَّكُمْ تَذَكَّرُونَ </w:t>
      </w:r>
      <w:r>
        <w:rPr>
          <w:rStyle w:val="QuranCitation"/>
          <w:rFonts w:ascii="Scheherazade New" w:hAnsi="Scheherazade New" w:eastAsia="Scheherazade New" w:cs="Scheherazade New"/>
          <w:b w:val="0"/>
          <w:bCs w:val="0"/>
          <w:i w:val="0"/>
          <w:iCs w:val="0"/>
          <w:kern w:val="2"/>
          <w:rtl w:val="0"/>
        </w:rPr>
        <w:t>⁧؜۝٩٠⁩</w:t>
      </w:r>
      <w:r>
        <w:rPr>
          <w:rStyle w:val="QuranCitation"/>
          <w:rFonts w:ascii="Scheherazade New" w:hAnsi="Scheherazade New" w:eastAsia="Scheherazade New" w:cs="Scheherazade New"/>
          <w:rtl/>
        </w:rPr>
        <w:t>﴾</w:t>
      </w:r>
    </w:p>
    <w:p>
      <w:pPr/>
      <w:bookmarkStart w:id="46" w:name="is_cb3c264bdc0b247e874f1cf46229c128"/>
      <w:r>
        <w:rPr>
          <w:rFonts w:ascii="EB Garamond" w:hAnsi="EB Garamond" w:eastAsia="EB Garamond" w:cs="Scheherazade New"/>
          <w:b/>
        </w:rPr>
        <w:t xml:space="preserve">21. </w:t>
      </w:r>
      <w:r>
        <w:rPr>
          <w:rFonts w:ascii="EB Garamond" w:hAnsi="EB Garamond" w:eastAsia="EB Garamond" w:cs="Scheherazade New"/>
        </w:rPr>
        <w:t>القرآن - سورة العنكبوت (29): الآية 45</w:t>
      </w:r>
      <w:bookmarkEnd w:id="46"/>
    </w:p>
    <w:p>
      <w:pPr>
        <w:bidi/>
        <w:spacing w:line="372" w:lineRule="atLeast"/>
        <w:jc w:val="right"/>
      </w:pPr>
      <w:r>
        <w:rPr>
          <w:rStyle w:val="QuranCitation"/>
          <w:rFonts w:ascii="Scheherazade New" w:hAnsi="Scheherazade New" w:eastAsia="Scheherazade New" w:cs="Scheherazade New"/>
          <w:rtl/>
        </w:rPr>
        <w:t xml:space="preserve">﴿ٱتْلُ مَآ أُوحِىَ إِلَيْكَ مِنَ ٱلْكِتَٰبِ وَأَقِمِ ٱلصَّلَوٰةَ إِنَّ ٱلصَّلَوٰةَ تَنْهَىٰ عَنِ ٱلْفَحْشَآءِ وَٱلْمُنكَرِ وَلَذِكْرُ ٱللَّهِ أَكْبَرُ وَٱللَّهُ يَعْلَمُ مَا تَصْنَعُونَ </w:t>
      </w:r>
      <w:r>
        <w:rPr>
          <w:rStyle w:val="QuranCitation"/>
          <w:rFonts w:ascii="Scheherazade New" w:hAnsi="Scheherazade New" w:eastAsia="Scheherazade New" w:cs="Scheherazade New"/>
          <w:b w:val="0"/>
          <w:bCs w:val="0"/>
          <w:i w:val="0"/>
          <w:iCs w:val="0"/>
          <w:kern w:val="2"/>
          <w:rtl w:val="0"/>
        </w:rPr>
        <w:t>⁧؜۝٤٥⁩</w:t>
      </w:r>
      <w:r>
        <w:rPr>
          <w:rStyle w:val="QuranCitation"/>
          <w:rFonts w:ascii="Scheherazade New" w:hAnsi="Scheherazade New" w:eastAsia="Scheherazade New" w:cs="Scheherazade New"/>
          <w:rtl/>
        </w:rPr>
        <w:t>﴾</w:t>
      </w:r>
    </w:p>
    <w:sectPr w:rsidR="00FC693F" w:rsidRPr="0006063C" w:rsidSect="00034616">
      <w:headerReference w:type="default" r:id="rId31"/>
      <w:footerReference w:type="default" r:id="rId32"/>
      <w:pgSz w:w="11906" w:h="16838"/>
      <w:pgMar w:top="1814" w:right="1247" w:bottom="1531" w:left="1247" w:header="1304" w:footer="5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w:embedRegular r:id="rId1" w:fontKey="{5A0CC010-794E-469B-9C51-2B9DF9888A0D}"/>
  </w:font>
  <w:font w:name="Scheherazade New">
    <w:embedRegular r:id="rId2" w:fontKey="{AE6010F6-7552-4B4C-A26B-4E333219EAB0}"/>
  </w:font>
  <w:font w:name="EB Garamond">
    <w:embedRegular r:id="rId3" w:fontKey="{A4D0E6CC-01B0-5DFD-8CCF-94113371760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w:t>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vertAlign w:val="superscript"/>
        </w:rPr>
        <w:footnoteRef/>
      </w:r>
      <w:r>
        <w:rPr>
          <w:rFonts w:ascii="EB Garamond" w:hAnsi="EB Garamond" w:eastAsia="EB Garamond" w:cs="Scheherazade New"/>
        </w:rPr>
        <w:t xml:space="preserve"> ⁨القرآن - سورة القصص (28): الآية 4⁩</w:t>
      </w:r>
    </w:p>
  </w:footnote>
  <w:footnote w:id="2">
    <w:p>
      <w:pPr>
        <w:pStyle w:val="FootnoteText"/>
      </w:pPr>
      <w:r>
        <w:rPr>
          <w:vertAlign w:val="superscript"/>
        </w:rPr>
        <w:footnoteRef/>
      </w:r>
      <w:r>
        <w:rPr>
          <w:rFonts w:ascii="EB Garamond" w:hAnsi="EB Garamond" w:eastAsia="EB Garamond" w:cs="Scheherazade New"/>
        </w:rPr>
        <w:t xml:space="preserve"> ⁨القرآن - سورة القصص (28): الآية 4⁩</w:t>
      </w:r>
    </w:p>
  </w:footnote>
  <w:footnote w:id="3">
    <w:p>
      <w:pPr>
        <w:pStyle w:val="FootnoteText"/>
      </w:pPr>
      <w:r>
        <w:rPr>
          <w:vertAlign w:val="superscript"/>
        </w:rPr>
        <w:footnoteRef/>
      </w:r>
      <w:r>
        <w:rPr>
          <w:rFonts w:ascii="EB Garamond" w:hAnsi="EB Garamond" w:eastAsia="EB Garamond" w:cs="Scheherazade New"/>
        </w:rPr>
        <w:t xml:space="preserve"> ⁨القرآن - سورة القصص (28): الآية 4⁩</w:t>
      </w:r>
    </w:p>
  </w:footnote>
  <w:footnote w:id="4">
    <w:p>
      <w:pPr>
        <w:pStyle w:val="FootnoteText"/>
      </w:pPr>
      <w:r>
        <w:rPr>
          <w:vertAlign w:val="superscript"/>
        </w:rPr>
        <w:footnoteRef/>
      </w:r>
      <w:r>
        <w:rPr>
          <w:rFonts w:ascii="EB Garamond" w:hAnsi="EB Garamond" w:eastAsia="EB Garamond" w:cs="Scheherazade New"/>
        </w:rPr>
        <w:t xml:space="preserve"> ⁨القرآن - سورة القصص (28): الآية 5⁩</w:t>
      </w:r>
    </w:p>
  </w:footnote>
  <w:footnote w:id="5">
    <w:p>
      <w:pPr>
        <w:pStyle w:val="FootnoteText"/>
      </w:pPr>
      <w:r>
        <w:rPr>
          <w:vertAlign w:val="superscript"/>
        </w:rPr>
        <w:footnoteRef/>
      </w:r>
      <w:r>
        <w:rPr>
          <w:rFonts w:ascii="EB Garamond" w:hAnsi="EB Garamond" w:eastAsia="EB Garamond" w:cs="Scheherazade New"/>
        </w:rPr>
        <w:t xml:space="preserve"> ⁨القرآن - سورة الأنفال (8): الآية 26⁩</w:t>
      </w:r>
    </w:p>
  </w:footnote>
  <w:footnote w:id="6">
    <w:p>
      <w:pPr>
        <w:pStyle w:val="FootnoteText"/>
      </w:pPr>
      <w:r>
        <w:rPr>
          <w:vertAlign w:val="superscript"/>
        </w:rPr>
        <w:footnoteRef/>
      </w:r>
      <w:r>
        <w:rPr>
          <w:rFonts w:ascii="EB Garamond" w:hAnsi="EB Garamond" w:eastAsia="EB Garamond" w:cs="Scheherazade New"/>
        </w:rPr>
        <w:t xml:space="preserve"> ⁨القرآن - سورة يونس (10): الآية 81⁩</w:t>
      </w:r>
    </w:p>
  </w:footnote>
  <w:footnote w:id="7">
    <w:p>
      <w:pPr>
        <w:pStyle w:val="FootnoteText"/>
      </w:pPr>
      <w:r>
        <w:rPr>
          <w:vertAlign w:val="superscript"/>
        </w:rPr>
        <w:footnoteRef/>
      </w:r>
      <w:r>
        <w:rPr>
          <w:rFonts w:ascii="EB Garamond" w:hAnsi="EB Garamond" w:eastAsia="EB Garamond" w:cs="Scheherazade New"/>
        </w:rPr>
        <w:t xml:space="preserve"> ⁨القرآن - سورة الشعراء (26): الآيات 181-183⁩</w:t>
      </w:r>
    </w:p>
  </w:footnote>
  <w:footnote w:id="8">
    <w:p>
      <w:pPr>
        <w:pStyle w:val="FootnoteText"/>
      </w:pPr>
      <w:r>
        <w:rPr>
          <w:vertAlign w:val="superscript"/>
        </w:rPr>
        <w:footnoteRef/>
      </w:r>
      <w:r>
        <w:rPr>
          <w:rFonts w:ascii="EB Garamond" w:hAnsi="EB Garamond" w:eastAsia="EB Garamond" w:cs="Scheherazade New"/>
        </w:rPr>
        <w:t xml:space="preserve"> ⁨القرآن - سورة القصص (28): الآيات 76-77⁩</w:t>
      </w:r>
    </w:p>
  </w:footnote>
  <w:footnote w:id="9">
    <w:p>
      <w:pPr>
        <w:pStyle w:val="FootnoteText"/>
      </w:pPr>
      <w:r>
        <w:rPr>
          <w:vertAlign w:val="superscript"/>
        </w:rPr>
        <w:footnoteRef/>
      </w:r>
      <w:r>
        <w:rPr>
          <w:rFonts w:ascii="EB Garamond" w:hAnsi="EB Garamond" w:eastAsia="EB Garamond" w:cs="Scheherazade New"/>
        </w:rPr>
        <w:t xml:space="preserve"> ⁨القرآن - سورة القصص (28): الآيات 76-77⁩</w:t>
      </w:r>
    </w:p>
  </w:footnote>
  <w:footnote w:id="10">
    <w:p>
      <w:pPr>
        <w:pStyle w:val="FootnoteText"/>
      </w:pPr>
      <w:r>
        <w:rPr>
          <w:vertAlign w:val="superscript"/>
        </w:rPr>
        <w:footnoteRef/>
      </w:r>
      <w:r>
        <w:rPr>
          <w:rFonts w:ascii="EB Garamond" w:hAnsi="EB Garamond" w:eastAsia="EB Garamond" w:cs="Scheherazade New"/>
        </w:rPr>
        <w:t xml:space="preserve"> ⁨القرآن - سورة العنكبوت (29): الآية 30⁩</w:t>
      </w:r>
    </w:p>
  </w:footnote>
  <w:footnote w:id="11">
    <w:p>
      <w:pPr>
        <w:pStyle w:val="FootnoteText"/>
      </w:pPr>
      <w:r>
        <w:rPr>
          <w:vertAlign w:val="superscript"/>
        </w:rPr>
        <w:footnoteRef/>
      </w:r>
      <w:r>
        <w:rPr>
          <w:rFonts w:ascii="EB Garamond" w:hAnsi="EB Garamond" w:eastAsia="EB Garamond" w:cs="Scheherazade New"/>
        </w:rPr>
        <w:t xml:space="preserve"> ⁨القرآن - سورة النساء (4): الآية 143⁩</w:t>
      </w:r>
    </w:p>
  </w:footnote>
  <w:footnote w:id="12">
    <w:p>
      <w:pPr>
        <w:pStyle w:val="FootnoteText"/>
      </w:pPr>
      <w:r>
        <w:rPr>
          <w:vertAlign w:val="superscript"/>
        </w:rPr>
        <w:footnoteRef/>
      </w:r>
      <w:r>
        <w:rPr>
          <w:rFonts w:ascii="EB Garamond" w:hAnsi="EB Garamond" w:eastAsia="EB Garamond" w:cs="Scheherazade New"/>
        </w:rPr>
        <w:t xml:space="preserve"> ⁨القرآن - سورة البقرة (2): الآية 11⁩</w:t>
      </w:r>
    </w:p>
  </w:footnote>
  <w:footnote w:id="13">
    <w:p>
      <w:pPr>
        <w:pStyle w:val="FootnoteText"/>
      </w:pPr>
      <w:r>
        <w:rPr>
          <w:vertAlign w:val="superscript"/>
        </w:rPr>
        <w:footnoteRef/>
      </w:r>
      <w:r>
        <w:rPr>
          <w:rFonts w:ascii="EB Garamond" w:hAnsi="EB Garamond" w:eastAsia="EB Garamond" w:cs="Scheherazade New"/>
        </w:rPr>
        <w:t xml:space="preserve"> ⁨القرآن - سورة البقرة (2): الآية 12⁩</w:t>
      </w:r>
    </w:p>
  </w:footnote>
  <w:footnote w:id="14">
    <w:p>
      <w:pPr>
        <w:pStyle w:val="FootnoteText"/>
      </w:pPr>
      <w:r>
        <w:rPr>
          <w:vertAlign w:val="superscript"/>
        </w:rPr>
        <w:footnoteRef/>
      </w:r>
      <w:r>
        <w:rPr>
          <w:rFonts w:ascii="EB Garamond" w:hAnsi="EB Garamond" w:eastAsia="EB Garamond" w:cs="Scheherazade New"/>
        </w:rPr>
        <w:t xml:space="preserve"> ⁨القرآن - سورة البقرة (2): الآية 27⁩</w:t>
      </w:r>
    </w:p>
  </w:footnote>
  <w:footnote w:id="15">
    <w:p>
      <w:pPr>
        <w:pStyle w:val="FootnoteText"/>
      </w:pPr>
      <w:r>
        <w:rPr>
          <w:vertAlign w:val="superscript"/>
        </w:rPr>
        <w:footnoteRef/>
      </w:r>
      <w:r>
        <w:rPr>
          <w:rFonts w:ascii="EB Garamond" w:hAnsi="EB Garamond" w:eastAsia="EB Garamond" w:cs="Scheherazade New"/>
        </w:rPr>
        <w:t xml:space="preserve"> ⁨القرآن - سورة الروم (30): الآية 41⁩</w:t>
      </w:r>
    </w:p>
  </w:footnote>
  <w:footnote w:id="16">
    <w:p>
      <w:pPr>
        <w:pStyle w:val="FootnoteText"/>
      </w:pPr>
      <w:r>
        <w:rPr>
          <w:vertAlign w:val="superscript"/>
        </w:rPr>
        <w:footnoteRef/>
      </w:r>
      <w:r>
        <w:rPr>
          <w:rFonts w:ascii="EB Garamond" w:hAnsi="EB Garamond" w:eastAsia="EB Garamond" w:cs="Scheherazade New"/>
        </w:rPr>
        <w:t xml:space="preserve"> ⁨ابن العسال — shamela.ws — https://shamela.ws/book/1043/107⁩</w:t>
      </w:r>
    </w:p>
  </w:footnote>
  <w:footnote w:id="17">
    <w:p>
      <w:pPr>
        <w:pStyle w:val="FootnoteText"/>
      </w:pPr>
      <w:r>
        <w:rPr>
          <w:vertAlign w:val="superscript"/>
        </w:rPr>
        <w:footnoteRef/>
      </w:r>
      <w:r>
        <w:rPr>
          <w:rFonts w:ascii="EB Garamond" w:hAnsi="EB Garamond" w:eastAsia="EB Garamond" w:cs="Scheherazade New"/>
        </w:rPr>
        <w:t xml:space="preserve"> ⁨قتادة بن دعامة السدوسي, كتاب جامع العلوم والحكم - ت أبي النور [ابن رجب الحنبلي — shamela.ws — https://shamela.ws/book/10443/1122⁩</w:t>
      </w:r>
    </w:p>
  </w:footnote>
  <w:footnote w:id="18">
    <w:p>
      <w:pPr>
        <w:pStyle w:val="FootnoteText"/>
      </w:pPr>
      <w:r>
        <w:rPr>
          <w:vertAlign w:val="superscript"/>
        </w:rPr>
        <w:footnoteRef/>
      </w:r>
      <w:r>
        <w:rPr>
          <w:rFonts w:ascii="EB Garamond" w:hAnsi="EB Garamond" w:eastAsia="EB Garamond" w:cs="Scheherazade New"/>
        </w:rPr>
        <w:t xml:space="preserve"> ⁨القرآن - سورة الشمس (91): الآية 9⁩</w:t>
      </w:r>
    </w:p>
  </w:footnote>
  <w:footnote w:id="19">
    <w:p>
      <w:pPr>
        <w:pStyle w:val="FootnoteText"/>
      </w:pPr>
      <w:r>
        <w:rPr>
          <w:vertAlign w:val="superscript"/>
        </w:rPr>
        <w:footnoteRef/>
      </w:r>
      <w:r>
        <w:rPr>
          <w:rFonts w:ascii="EB Garamond" w:hAnsi="EB Garamond" w:eastAsia="EB Garamond" w:cs="Scheherazade New"/>
        </w:rPr>
        <w:t xml:space="preserve"> ⁨القرآن - سورة الشمس (91): الآية 10⁩</w:t>
      </w:r>
    </w:p>
  </w:footnote>
  <w:footnote w:id="20">
    <w:p>
      <w:pPr>
        <w:pStyle w:val="FootnoteText"/>
      </w:pPr>
      <w:r>
        <w:rPr>
          <w:vertAlign w:val="superscript"/>
        </w:rPr>
        <w:footnoteRef/>
      </w:r>
      <w:r>
        <w:rPr>
          <w:rFonts w:ascii="EB Garamond" w:hAnsi="EB Garamond" w:eastAsia="EB Garamond" w:cs="Scheherazade New"/>
        </w:rPr>
        <w:t xml:space="preserve"> ⁨القرآن - سورة الرعد (13): الآية 11⁩</w:t>
      </w:r>
    </w:p>
  </w:footnote>
  <w:footnote w:id="21">
    <w:p>
      <w:pPr>
        <w:pStyle w:val="FootnoteText"/>
      </w:pPr>
      <w:r>
        <w:rPr>
          <w:vertAlign w:val="superscript"/>
        </w:rPr>
        <w:footnoteRef/>
      </w:r>
      <w:r>
        <w:rPr>
          <w:rFonts w:ascii="EB Garamond" w:hAnsi="EB Garamond" w:eastAsia="EB Garamond" w:cs="Scheherazade New"/>
        </w:rPr>
        <w:t xml:space="preserve"> ⁨القرآن - سورة البقرة (2): الآية 117⁩</w:t>
      </w:r>
    </w:p>
  </w:footnote>
  <w:footnote w:id="22">
    <w:p>
      <w:pPr>
        <w:pStyle w:val="FootnoteText"/>
      </w:pPr>
      <w:r>
        <w:rPr>
          <w:vertAlign w:val="superscript"/>
        </w:rPr>
        <w:footnoteRef/>
      </w:r>
      <w:r>
        <w:rPr>
          <w:rFonts w:ascii="EB Garamond" w:hAnsi="EB Garamond" w:eastAsia="EB Garamond" w:cs="Scheherazade New"/>
        </w:rPr>
        <w:t xml:space="preserve"> ⁨القرآن - سورة الأحزاب (33): الآية 56⁩</w:t>
      </w:r>
    </w:p>
  </w:footnote>
  <w:footnote w:id="23">
    <w:p>
      <w:pPr>
        <w:pStyle w:val="FootnoteText"/>
      </w:pPr>
      <w:r>
        <w:rPr>
          <w:vertAlign w:val="superscript"/>
        </w:rPr>
        <w:footnoteRef/>
      </w:r>
      <w:r>
        <w:rPr>
          <w:rFonts w:ascii="EB Garamond" w:hAnsi="EB Garamond" w:eastAsia="EB Garamond" w:cs="Scheherazade New"/>
        </w:rPr>
        <w:t xml:space="preserve"> ⁨القرآن - سورة الأحزاب (33): الآية 56⁩</w:t>
      </w:r>
    </w:p>
  </w:footnote>
  <w:footnote w:id="24">
    <w:p>
      <w:pPr>
        <w:pStyle w:val="FootnoteText"/>
      </w:pPr>
      <w:r>
        <w:rPr>
          <w:vertAlign w:val="superscript"/>
        </w:rPr>
        <w:footnoteRef/>
      </w:r>
      <w:r>
        <w:rPr>
          <w:rFonts w:ascii="EB Garamond" w:hAnsi="EB Garamond" w:eastAsia="EB Garamond" w:cs="Scheherazade New"/>
        </w:rPr>
        <w:t xml:space="preserve"> ⁨القرآن - سورة النحل (16): الآية 90⁩</w:t>
      </w:r>
    </w:p>
  </w:footnote>
  <w:footnote w:id="25">
    <w:p>
      <w:pPr>
        <w:pStyle w:val="FootnoteText"/>
      </w:pPr>
      <w:r>
        <w:rPr>
          <w:vertAlign w:val="superscript"/>
        </w:rPr>
        <w:footnoteRef/>
      </w:r>
      <w:r>
        <w:rPr>
          <w:rFonts w:ascii="EB Garamond" w:hAnsi="EB Garamond" w:eastAsia="EB Garamond" w:cs="Scheherazade New"/>
        </w:rPr>
        <w:t xml:space="preserve"> ⁨القرآن - سورة العنكبوت (29): الآية 45⁩</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0" name="Page decoration 100000"/>
          <wp:cNvGraphicFramePr/>
          <a:graphic>
            <a:graphicData uri="http://schemas.openxmlformats.org/drawingml/2006/picture">
              <pic:pic>
                <pic:nvPicPr>
                  <pic:cNvPr id="100000" name="Page decoration 100000"/>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1" name="Page decoration 100001"/>
          <wp:cNvGraphicFramePr/>
          <a:graphic>
            <a:graphicData uri="http://schemas.openxmlformats.org/drawingml/2006/picture">
              <pic:pic>
                <pic:nvPicPr>
                  <pic:cNvPr id="100001" name="Page decoration 100001"/>
                  <pic:cNvPicPr/>
                </pic:nvPicPr>
                <pic:blipFill>
                  <a:blip r:embed="rId1"/>
                  <a:stretch>
                    <a:fillRect/>
                  </a:stretch>
                </pic:blipFill>
                <pic:spPr>
                  <a:xfrm>
                    <a:off x="0" y="0"/>
                    <a:ext cx="7560000" cy="1069200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bidi/>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2" name="Page decoration 100002"/>
          <wp:cNvGraphicFramePr/>
          <a:graphic>
            <a:graphicData uri="http://schemas.openxmlformats.org/drawingml/2006/picture">
              <pic:pic>
                <pic:nvPicPr>
                  <pic:cNvPr id="100002" name="Page decoration 100002"/>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1. الْحَمْدُ وَالشَّهَادَتَانِ وَالْوَصِيَّةُ بِالتَّقْوَى</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bidi/>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3" name="Page decoration 100003"/>
          <wp:cNvGraphicFramePr/>
          <a:graphic>
            <a:graphicData uri="http://schemas.openxmlformats.org/drawingml/2006/picture">
              <pic:pic>
                <pic:nvPicPr>
                  <pic:cNvPr id="100003" name="Page decoration 100003"/>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2. الْعَوْدَةُ إِلَى دِمَشْقَ وَآثَارُ الْعَهْدِ السَّابِقِ</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bidi/>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4" name="Page decoration 100004"/>
          <wp:cNvGraphicFramePr/>
          <a:graphic>
            <a:graphicData uri="http://schemas.openxmlformats.org/drawingml/2006/picture">
              <pic:pic>
                <pic:nvPicPr>
                  <pic:cNvPr id="100004" name="Page decoration 100004"/>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3. صُوَرُ الْفَسَادِ الَّتِي حَذَّرَ مِنْهَا الْقُرْآنُ</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bidi/>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5" name="Page decoration 100005"/>
          <wp:cNvGraphicFramePr/>
          <a:graphic>
            <a:graphicData uri="http://schemas.openxmlformats.org/drawingml/2006/picture">
              <pic:pic>
                <pic:nvPicPr>
                  <pic:cNvPr id="100005" name="Page decoration 100005"/>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4. مَسْؤُولِيَّةُ الْإِصْلَاحِ وَمَرْجِعِيَّتُهُ وَسُبُلُهُ</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bidi/>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6" name="Page decoration 100006"/>
          <wp:cNvGraphicFramePr/>
          <a:graphic>
            <a:graphicData uri="http://schemas.openxmlformats.org/drawingml/2006/picture">
              <pic:pic>
                <pic:nvPicPr>
                  <pic:cNvPr id="100006" name="Page decoration 100006"/>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5. إِصْلَاحُ النَّفْسِ بِالتَّوْبَةِ وَتَرْكِ الذُّنُوبِ</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bidi/>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7" name="Page decoration 100007"/>
          <wp:cNvGraphicFramePr/>
          <a:graphic>
            <a:graphicData uri="http://schemas.openxmlformats.org/drawingml/2006/picture">
              <pic:pic>
                <pic:nvPicPr>
                  <pic:cNvPr id="100007" name="Page decoration 100007"/>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6. التدرج في الإصلاح وإنفاذ الحق</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bidi/>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8" name="Page decoration 100008"/>
          <wp:cNvGraphicFramePr/>
          <a:graphic>
            <a:graphicData uri="http://schemas.openxmlformats.org/drawingml/2006/picture">
              <pic:pic>
                <pic:nvPicPr>
                  <pic:cNvPr id="100008" name="Page decoration 100008"/>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7. مُسَاهَمَةُ الْأَفْرَادِ فِي إِصْلَاحِ الْمُجْتَمَعِ</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bidi/>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9" name="Page decoration 100009"/>
          <wp:cNvGraphicFramePr/>
          <a:graphic>
            <a:graphicData uri="http://schemas.openxmlformats.org/drawingml/2006/picture">
              <pic:pic>
                <pic:nvPicPr>
                  <pic:cNvPr id="100009" name="Page decoration 100009"/>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8. الْوَصَايَا بِالتَّقْوَى وَالْعَدْلِ وَالْإِحْسَانِ وَذِكْرِ اللَّهِ، وَالدُّعَاءُ لِلْمُسْلِمِينَ وَالصَّلَاةُ عَلَى النَّبِيِّ ﵊</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2" w:space="4" w:color="7C2D12"/>
      </w:pBdr>
      <w:bidi/>
      <w:spacing w:before="0" w:after="0"/>
      <w:jc w:val="center"/>
    </w:pPr>
    <w:r xmlns:a="http://schemas.openxmlformats.org/drawingml/2006/main" xmlns:pic="http://schemas.openxmlformats.org/drawingml/2006/picture">
      <w:rPr>
        <w:rFonts w:ascii="Noto Sans" w:hAnsi="Noto Sans" w:eastAsia="Noto Sans" w:cs="Scheherazade New"/>
        <w:smallCaps/>
        <w:color w:val="7C2D12"/>
        <w:sz w:val="17"/>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10" name="Page decoration 100010"/>
          <wp:cNvGraphicFramePr/>
          <a:graphic>
            <a:graphicData uri="http://schemas.openxmlformats.org/drawingml/2006/picture">
              <pic:pic>
                <pic:nvPicPr>
                  <pic:cNvPr id="100010" name="Page decoration 100010"/>
                  <pic:cNvPicPr/>
                </pic:nvPicPr>
                <pic:blipFill>
                  <a:blip r:embed="rId1"/>
                  <a:stretch>
                    <a:fillRect/>
                  </a:stretch>
                </pic:blipFill>
                <pic:spPr>
                  <a:xfrm>
                    <a:off x="0" y="0"/>
                    <a:ext cx="7560000" cy="10692000"/>
                  </a:xfrm>
                  <a:prstGeom prst="rect">
                    <a:avLst/>
                  </a:prstGeom>
                </pic:spPr>
              </pic:pic>
            </a:graphicData>
          </a:graphic>
        </wp:anchor>
      </w:drawing>
    </w:r>
    <w:r>
      <w:rPr>
        <w:rFonts w:ascii="Noto Sans" w:hAnsi="Noto Sans" w:eastAsia="Noto Sans" w:cs="Scheherazade New"/>
        <w:smallCaps/>
        <w:color w:val="7C2D12"/>
        <w:sz w:val="17"/>
      </w:rPr>
      <w:t>Bibliographie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240" w:after="240" w:line="372" w:lineRule="exact"/>
    </w:pPr>
    <w:rPr>
      <w:rFonts w:ascii="EB Garamond" w:hAnsi="EB Garamond" w:eastAsia="EB Garamond" w:cs="Scheherazade New"/>
      <w:color w:val="171717"/>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7" w:after="278" w:line="276" w:lineRule="auto"/>
      <w:jc w:val="center"/>
      <w:outlineLvl w:val="0"/>
    </w:pPr>
    <w:rPr>
      <w:rFonts w:ascii="EB Garamond" w:hAnsi="EB Garamond" w:eastAsia="EB Garamond" w:cs="Scheherazade New"/>
      <w:b w:val="0"/>
      <w:bCs w:val="0"/>
      <w:i w:val="0"/>
      <w:smallCaps/>
      <w:color w:val="7C2D12"/>
      <w:sz w:val="34"/>
      <w:szCs w:val="28"/>
    </w:rPr>
  </w:style>
  <w:style w:type="paragraph" w:styleId="Heading2">
    <w:name w:val="heading 2"/>
    <w:basedOn w:val="Normal"/>
    <w:next w:val="Normal"/>
    <w:link w:val="Heading2Char"/>
    <w:uiPriority w:val="9"/>
    <w:unhideWhenUsed/>
    <w:qFormat/>
    <w:rsid w:val="00FC693F"/>
    <w:pPr>
      <w:keepNext/>
      <w:keepLines/>
      <w:spacing w:before="346" w:after="230" w:line="276" w:lineRule="auto"/>
      <w:jc w:val="center"/>
      <w:outlineLvl w:val="1"/>
    </w:pPr>
    <w:rPr>
      <w:rFonts w:ascii="EB Garamond" w:hAnsi="EB Garamond" w:eastAsia="EB Garamond" w:cs="Scheherazade New"/>
      <w:b w:val="0"/>
      <w:bCs w:val="0"/>
      <w:i w:val="0"/>
      <w:smallCaps w:val="0"/>
      <w:color w:val="7C2D12"/>
      <w:sz w:val="28"/>
      <w:szCs w:val="26"/>
    </w:rPr>
  </w:style>
  <w:style w:type="paragraph" w:styleId="Heading3">
    <w:name w:val="heading 3"/>
    <w:basedOn w:val="Normal"/>
    <w:next w:val="Normal"/>
    <w:link w:val="Heading3Char"/>
    <w:uiPriority w:val="9"/>
    <w:unhideWhenUsed/>
    <w:qFormat/>
    <w:rsid w:val="00FC693F"/>
    <w:pPr>
      <w:keepNext/>
      <w:keepLines/>
      <w:spacing w:before="252" w:after="202" w:line="276" w:lineRule="auto"/>
      <w:jc w:val="center"/>
      <w:outlineLvl w:val="2"/>
    </w:pPr>
    <w:rPr>
      <w:rFonts w:ascii="EB Garamond" w:hAnsi="EB Garamond" w:eastAsia="EB Garamond" w:cs="Scheherazade New"/>
      <w:b w:val="0"/>
      <w:bCs w:val="0"/>
      <w:i w:val="0"/>
      <w:smallCaps w:val="0"/>
      <w:color w:val="7C2D12"/>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Bdr>
        <w:left w:val="single" w:sz="18" w:space="8" w:color="666666"/>
      </w:pBdr>
      <w:ind w:left="600" w:right="360"/>
      <w:jc w:val="both"/>
    </w:pPr>
    <w:rPr>
      <w:i w:val="0"/>
      <w:iCs w:val="0"/>
      <w:color w:val="171717"/>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7C2D12"/>
      <w:u w:val="none"/>
    </w:rPr>
  </w:style>
  <w:style w:type="paragraph" w:customStyle="1" w:styleId="FootnoteText">
    <w:name w:val="Footnote Text"/>
    <w:basedOn w:val="Normal"/>
    <w:pPr>
      <w:spacing w:before="0" w:after="0" w:line="316" w:lineRule="exact"/>
    </w:pPr>
    <w:rPr>
      <w:sz w:val="20"/>
    </w:rPr>
  </w:style>
  <w:style w:type="character" w:customStyle="1" w:styleId="QuranCitation">
    <w:name w:val="Quran Citation"/>
    <w:rPr>
      <w:color w:val="14532D"/>
    </w:rPr>
  </w:style>
  <w:style w:type="character" w:customStyle="1" w:styleId="HadithCitation">
    <w:name w:val="Hadith Citation"/>
    <w:rPr>
      <w:color w:val="1E40AF"/>
    </w:rPr>
  </w:style>
  <w:style w:type="character" w:customStyle="1" w:styleId="CitationTranslation">
    <w:name w:val="Citation Translation"/>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eader" Target="header3.xml"/><Relationship Id="rId16" Type="http://schemas.openxmlformats.org/officeDocument/2006/relationships/footer" Target="footer2.xml"/><Relationship Id="rId17" Type="http://schemas.openxmlformats.org/officeDocument/2006/relationships/header" Target="header4.xml"/><Relationship Id="rId18" Type="http://schemas.openxmlformats.org/officeDocument/2006/relationships/footer" Target="footer3.xml"/><Relationship Id="rId19" Type="http://schemas.openxmlformats.org/officeDocument/2006/relationships/header" Target="header5.xml"/><Relationship Id="rId20" Type="http://schemas.openxmlformats.org/officeDocument/2006/relationships/footer" Target="footer4.xml"/><Relationship Id="rId21" Type="http://schemas.openxmlformats.org/officeDocument/2006/relationships/header" Target="header6.xml"/><Relationship Id="rId22" Type="http://schemas.openxmlformats.org/officeDocument/2006/relationships/footer" Target="footer5.xml"/><Relationship Id="rId23" Type="http://schemas.openxmlformats.org/officeDocument/2006/relationships/header" Target="header7.xml"/><Relationship Id="rId24" Type="http://schemas.openxmlformats.org/officeDocument/2006/relationships/footer" Target="footer6.xml"/><Relationship Id="rId25" Type="http://schemas.openxmlformats.org/officeDocument/2006/relationships/header" Target="header8.xml"/><Relationship Id="rId26" Type="http://schemas.openxmlformats.org/officeDocument/2006/relationships/footer" Target="footer7.xml"/><Relationship Id="rId27" Type="http://schemas.openxmlformats.org/officeDocument/2006/relationships/header" Target="header9.xml"/><Relationship Id="rId28" Type="http://schemas.openxmlformats.org/officeDocument/2006/relationships/footer" Target="footer8.xml"/><Relationship Id="rId29" Type="http://schemas.openxmlformats.org/officeDocument/2006/relationships/header" Target="header10.xml"/><Relationship Id="rId30" Type="http://schemas.openxmlformats.org/officeDocument/2006/relationships/footer" Target="footer9.xml"/><Relationship Id="rId31" Type="http://schemas.openxmlformats.org/officeDocument/2006/relationships/header" Target="header11.xml"/><Relationship Id="rId32" Type="http://schemas.openxmlformats.org/officeDocument/2006/relationships/footer" Target="footer10.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_rels/header9.xml.rels><?xml version='1.0' encoding='UTF-8' standalone='yes'?>
<Relationships xmlns="http://schemas.openxmlformats.org/package/2006/relationships"><Relationship Id="rId1" Type="http://schemas.openxmlformats.org/officeDocument/2006/relationships/image" Target="media/image2.jpg"/></Relationships>
</file>

<file path=word/_rels/header10.xml.rels><?xml version='1.0' encoding='UTF-8' standalone='yes'?>
<Relationships xmlns="http://schemas.openxmlformats.org/package/2006/relationships"><Relationship Id="rId1" Type="http://schemas.openxmlformats.org/officeDocument/2006/relationships/image" Target="media/image2.jpg"/></Relationships>
</file>

<file path=word/_rels/header1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Ceux qui sèment la corruption et ceux qui œuvrent à la réforme</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